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4CB8C" w14:textId="77777777" w:rsidR="00956E9A" w:rsidRDefault="00956E9A" w:rsidP="006D539F">
      <w:pPr>
        <w:widowControl/>
        <w:ind w:firstLineChars="500" w:firstLine="1606"/>
        <w:jc w:val="left"/>
        <w:rPr>
          <w:rFonts w:ascii="宋体" w:eastAsia="宋体" w:hAnsi="宋体"/>
          <w:b/>
          <w:sz w:val="32"/>
          <w:szCs w:val="30"/>
        </w:rPr>
      </w:pPr>
      <w:bookmarkStart w:id="0" w:name="_GoBack"/>
      <w:bookmarkEnd w:id="0"/>
      <w:r>
        <w:rPr>
          <w:rFonts w:ascii="宋体" w:eastAsia="宋体" w:hAnsi="宋体" w:hint="eastAsia"/>
          <w:b/>
          <w:sz w:val="32"/>
          <w:szCs w:val="30"/>
        </w:rPr>
        <w:t>人脸识别（Face）服务相关约定</w:t>
      </w:r>
    </w:p>
    <w:p w14:paraId="3CD19C64" w14:textId="77777777" w:rsidR="00956E9A" w:rsidRDefault="00956E9A" w:rsidP="00956E9A">
      <w:pPr>
        <w:ind w:firstLineChars="47" w:firstLine="142"/>
        <w:jc w:val="center"/>
        <w:rPr>
          <w:rFonts w:ascii="宋体" w:eastAsia="宋体" w:hAnsi="宋体"/>
          <w:b/>
          <w:sz w:val="30"/>
          <w:szCs w:val="30"/>
        </w:rPr>
      </w:pPr>
    </w:p>
    <w:p w14:paraId="50697CB2" w14:textId="77777777" w:rsidR="00956E9A" w:rsidRDefault="00956E9A" w:rsidP="00956E9A">
      <w:pPr>
        <w:pStyle w:val="a3"/>
        <w:widowControl/>
        <w:numPr>
          <w:ilvl w:val="0"/>
          <w:numId w:val="1"/>
        </w:numPr>
        <w:spacing w:line="360" w:lineRule="auto"/>
        <w:ind w:left="0" w:firstLineChars="47" w:firstLine="99"/>
        <w:jc w:val="left"/>
        <w:rPr>
          <w:rFonts w:ascii="宋体" w:eastAsia="宋体" w:hAnsi="宋体" w:cs="Times New Roman"/>
          <w:b/>
          <w:szCs w:val="21"/>
        </w:rPr>
      </w:pPr>
      <w:bookmarkStart w:id="1" w:name="B1"/>
      <w:r>
        <w:rPr>
          <w:rFonts w:ascii="宋体" w:eastAsia="宋体" w:hAnsi="宋体" w:cs="Times New Roman" w:hint="eastAsia"/>
          <w:b/>
          <w:szCs w:val="21"/>
        </w:rPr>
        <w:t xml:space="preserve">相关定义  </w:t>
      </w:r>
    </w:p>
    <w:p w14:paraId="79E1A6BB" w14:textId="31395168" w:rsidR="00956E9A" w:rsidRDefault="00956E9A" w:rsidP="00956E9A">
      <w:pPr>
        <w:widowControl/>
        <w:spacing w:line="360" w:lineRule="auto"/>
        <w:ind w:leftChars="1" w:left="283" w:hangingChars="134" w:hanging="281"/>
        <w:jc w:val="left"/>
        <w:rPr>
          <w:rFonts w:ascii="宋体" w:eastAsia="宋体" w:hAnsi="宋体" w:cs="Times New Roman"/>
          <w:szCs w:val="21"/>
        </w:rPr>
      </w:pPr>
      <w:r>
        <w:rPr>
          <w:rFonts w:ascii="宋体" w:eastAsia="宋体" w:hAnsi="宋体" w:cs="Times New Roman" w:hint="eastAsia"/>
          <w:szCs w:val="21"/>
        </w:rPr>
        <w:t>1.人脸识别：基于深度学习的人脸识别方案，准确识别图片中的人脸信息，提供人脸属性识别、关键点定位、人脸1：1比对、人脸1：N识别、活体检测等服务能力。</w:t>
      </w:r>
    </w:p>
    <w:p w14:paraId="60C64D9E" w14:textId="77777777" w:rsidR="00956E9A" w:rsidRDefault="00956E9A" w:rsidP="00956E9A">
      <w:pPr>
        <w:widowControl/>
        <w:wordWrap w:val="0"/>
        <w:spacing w:line="360" w:lineRule="auto"/>
        <w:ind w:leftChars="1" w:left="283" w:hangingChars="134" w:hanging="281"/>
        <w:jc w:val="left"/>
        <w:rPr>
          <w:rFonts w:ascii="宋体" w:eastAsia="宋体" w:hAnsi="宋体" w:cs="Times New Roman"/>
          <w:szCs w:val="21"/>
        </w:rPr>
      </w:pPr>
      <w:r>
        <w:rPr>
          <w:rFonts w:ascii="宋体" w:eastAsia="宋体" w:hAnsi="宋体" w:cs="Times New Roman" w:hint="eastAsia"/>
          <w:szCs w:val="21"/>
        </w:rPr>
        <w:t>2.QPS：Query Per Second即每秒接受的请求数。</w:t>
      </w:r>
    </w:p>
    <w:p w14:paraId="38D976DE" w14:textId="77777777" w:rsidR="00956E9A" w:rsidRDefault="00956E9A" w:rsidP="00956E9A">
      <w:pPr>
        <w:widowControl/>
        <w:jc w:val="left"/>
        <w:rPr>
          <w:rFonts w:ascii="宋体" w:eastAsia="宋体" w:hAnsi="宋体" w:cs="宋体"/>
          <w:kern w:val="0"/>
          <w:sz w:val="24"/>
          <w:szCs w:val="24"/>
        </w:rPr>
      </w:pPr>
    </w:p>
    <w:p w14:paraId="09B1F6A6" w14:textId="77777777" w:rsidR="00956E9A" w:rsidRDefault="00956E9A" w:rsidP="006D539F">
      <w:pPr>
        <w:pStyle w:val="a3"/>
        <w:widowControl/>
        <w:numPr>
          <w:ilvl w:val="0"/>
          <w:numId w:val="1"/>
        </w:numPr>
        <w:spacing w:line="360" w:lineRule="auto"/>
        <w:ind w:left="0" w:firstLineChars="47" w:firstLine="99"/>
        <w:jc w:val="left"/>
        <w:rPr>
          <w:rFonts w:ascii="宋体" w:eastAsia="宋体" w:hAnsi="宋体" w:cs="Times New Roman"/>
          <w:b/>
          <w:szCs w:val="21"/>
        </w:rPr>
      </w:pPr>
      <w:bookmarkStart w:id="2" w:name="B2"/>
      <w:bookmarkEnd w:id="1"/>
      <w:r>
        <w:rPr>
          <w:rFonts w:ascii="宋体" w:eastAsia="宋体" w:hAnsi="宋体" w:cs="Times New Roman" w:hint="eastAsia"/>
          <w:b/>
          <w:szCs w:val="21"/>
        </w:rPr>
        <w:t>人脸识别（Face）服务范围</w:t>
      </w:r>
    </w:p>
    <w:bookmarkEnd w:id="2"/>
    <w:p w14:paraId="0B4FE32C" w14:textId="77777777" w:rsidR="00956E9A" w:rsidRDefault="00956E9A" w:rsidP="00956E9A">
      <w:pPr>
        <w:widowControl/>
        <w:spacing w:line="360" w:lineRule="auto"/>
        <w:jc w:val="left"/>
        <w:rPr>
          <w:rFonts w:ascii="宋体" w:eastAsia="宋体" w:hAnsi="宋体" w:cs="Times New Roman"/>
          <w:szCs w:val="21"/>
        </w:rPr>
      </w:pPr>
      <w:r>
        <w:rPr>
          <w:rFonts w:ascii="宋体" w:eastAsia="宋体" w:hAnsi="宋体" w:cs="Times New Roman" w:hint="eastAsia"/>
          <w:szCs w:val="21"/>
        </w:rPr>
        <w:t>乙方通过API等方式为甲方提供以下的一项或多项人脸识别服务：</w:t>
      </w:r>
    </w:p>
    <w:p w14:paraId="30EFEA50" w14:textId="2B849BA1" w:rsidR="00BB16DE" w:rsidRDefault="00B80E41" w:rsidP="00F8292A">
      <w:pPr>
        <w:pStyle w:val="a3"/>
        <w:widowControl/>
        <w:numPr>
          <w:ilvl w:val="0"/>
          <w:numId w:val="2"/>
        </w:numPr>
        <w:spacing w:line="360" w:lineRule="auto"/>
        <w:ind w:left="993" w:firstLineChars="0" w:hanging="567"/>
        <w:jc w:val="left"/>
        <w:rPr>
          <w:rFonts w:ascii="宋体" w:eastAsia="宋体" w:hAnsi="宋体" w:cs="Times New Roman"/>
          <w:szCs w:val="21"/>
        </w:rPr>
      </w:pPr>
      <w:r>
        <w:rPr>
          <w:rFonts w:ascii="宋体" w:eastAsia="宋体" w:hAnsi="宋体" w:cs="Times New Roman" w:hint="eastAsia"/>
          <w:szCs w:val="21"/>
        </w:rPr>
        <w:t>基础服务：包含人脸检测、人脸对比、人脸搜索、在线活体检测、人脸库管理、人脸搜索-M：N识别、人脸特征值同步</w:t>
      </w:r>
      <w:r w:rsidR="00BB16DE">
        <w:rPr>
          <w:rFonts w:ascii="宋体" w:eastAsia="宋体" w:hAnsi="宋体" w:cs="Times New Roman" w:hint="eastAsia"/>
          <w:szCs w:val="21"/>
        </w:rPr>
        <w:t>等</w:t>
      </w:r>
      <w:r>
        <w:rPr>
          <w:rFonts w:ascii="宋体" w:eastAsia="宋体" w:hAnsi="宋体" w:cs="Times New Roman" w:hint="eastAsia"/>
          <w:szCs w:val="21"/>
        </w:rPr>
        <w:t>接口。</w:t>
      </w:r>
    </w:p>
    <w:p w14:paraId="68344743" w14:textId="27C432F4" w:rsidR="00BB16DE" w:rsidRDefault="00BB16DE" w:rsidP="00F8292A">
      <w:pPr>
        <w:pStyle w:val="a3"/>
        <w:widowControl/>
        <w:numPr>
          <w:ilvl w:val="0"/>
          <w:numId w:val="11"/>
        </w:numPr>
        <w:spacing w:line="360" w:lineRule="auto"/>
        <w:ind w:firstLineChars="0"/>
        <w:jc w:val="left"/>
        <w:rPr>
          <w:rFonts w:ascii="Helvetica Neue" w:eastAsia="宋体" w:hAnsi="Helvetica Neue" w:cs="宋体"/>
          <w:kern w:val="0"/>
          <w:szCs w:val="21"/>
        </w:rPr>
      </w:pPr>
      <w:r w:rsidRPr="00F8292A">
        <w:rPr>
          <w:rFonts w:ascii="Helvetica Neue" w:eastAsia="宋体" w:hAnsi="Helvetica Neue" w:cs="宋体"/>
          <w:bCs/>
          <w:kern w:val="0"/>
          <w:szCs w:val="21"/>
        </w:rPr>
        <w:t>人脸检测</w:t>
      </w:r>
      <w:r w:rsidRPr="00F8292A">
        <w:rPr>
          <w:rFonts w:ascii="Helvetica Neue" w:eastAsia="宋体" w:hAnsi="Helvetica Neue" w:cs="宋体"/>
          <w:kern w:val="0"/>
          <w:szCs w:val="21"/>
        </w:rPr>
        <w:t>：检测图片中的人脸并标记出位置信息</w:t>
      </w:r>
      <w:r>
        <w:rPr>
          <w:rFonts w:ascii="Helvetica Neue" w:eastAsia="宋体" w:hAnsi="Helvetica Neue" w:cs="宋体" w:hint="eastAsia"/>
          <w:kern w:val="0"/>
          <w:szCs w:val="21"/>
        </w:rPr>
        <w:t>；</w:t>
      </w:r>
    </w:p>
    <w:p w14:paraId="51282EF4" w14:textId="34E8561A" w:rsidR="00BB16DE" w:rsidRDefault="00B80E41" w:rsidP="00F8292A">
      <w:pPr>
        <w:pStyle w:val="a3"/>
        <w:widowControl/>
        <w:numPr>
          <w:ilvl w:val="0"/>
          <w:numId w:val="11"/>
        </w:numPr>
        <w:spacing w:line="360" w:lineRule="auto"/>
        <w:ind w:firstLineChars="0"/>
        <w:jc w:val="left"/>
        <w:rPr>
          <w:rFonts w:ascii="宋体" w:eastAsia="宋体" w:hAnsi="宋体" w:cs="Times New Roman"/>
          <w:szCs w:val="21"/>
        </w:rPr>
      </w:pPr>
      <w:r w:rsidRPr="00F8292A">
        <w:rPr>
          <w:rFonts w:ascii="宋体" w:eastAsia="宋体" w:hAnsi="宋体" w:cs="Times New Roman" w:hint="eastAsia"/>
          <w:szCs w:val="21"/>
        </w:rPr>
        <w:t>人脸对比：</w:t>
      </w:r>
      <w:r w:rsidR="00BB16DE">
        <w:rPr>
          <w:rFonts w:ascii="宋体" w:eastAsia="宋体" w:hAnsi="宋体" w:cs="Times New Roman"/>
          <w:szCs w:val="21"/>
        </w:rPr>
        <w:t>比对两张图片中人脸的相似度，并返回相似度分值</w:t>
      </w:r>
      <w:r w:rsidR="00BB16DE">
        <w:rPr>
          <w:rFonts w:ascii="宋体" w:eastAsia="宋体" w:hAnsi="宋体" w:cs="Times New Roman" w:hint="eastAsia"/>
          <w:szCs w:val="21"/>
        </w:rPr>
        <w:t>；</w:t>
      </w:r>
    </w:p>
    <w:p w14:paraId="78774952" w14:textId="3EC24A18" w:rsidR="00BB16DE" w:rsidRDefault="00BB16DE" w:rsidP="00F8292A">
      <w:pPr>
        <w:pStyle w:val="a3"/>
        <w:widowControl/>
        <w:numPr>
          <w:ilvl w:val="0"/>
          <w:numId w:val="11"/>
        </w:numPr>
        <w:spacing w:line="360" w:lineRule="auto"/>
        <w:ind w:firstLineChars="0"/>
        <w:jc w:val="left"/>
        <w:rPr>
          <w:rFonts w:ascii="宋体" w:eastAsia="宋体" w:hAnsi="宋体" w:cs="Times New Roman"/>
          <w:szCs w:val="21"/>
        </w:rPr>
      </w:pPr>
      <w:r w:rsidRPr="00F8292A">
        <w:rPr>
          <w:rFonts w:ascii="宋体" w:eastAsia="宋体" w:hAnsi="宋体" w:cs="Times New Roman"/>
          <w:szCs w:val="21"/>
        </w:rPr>
        <w:t>人脸搜索：也称为1：N识别，在指定人脸集合中，找到最相似的人脸</w:t>
      </w:r>
      <w:r>
        <w:rPr>
          <w:rFonts w:ascii="宋体" w:eastAsia="宋体" w:hAnsi="宋体" w:cs="Times New Roman" w:hint="eastAsia"/>
          <w:szCs w:val="21"/>
        </w:rPr>
        <w:t>；</w:t>
      </w:r>
    </w:p>
    <w:p w14:paraId="51165FFC" w14:textId="4DAEA9B3" w:rsidR="00BB16DE" w:rsidRDefault="00BB16DE" w:rsidP="00F8292A">
      <w:pPr>
        <w:pStyle w:val="a3"/>
        <w:widowControl/>
        <w:numPr>
          <w:ilvl w:val="0"/>
          <w:numId w:val="11"/>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在线活体检测：</w:t>
      </w:r>
      <w:r w:rsidRPr="00BB16DE">
        <w:rPr>
          <w:rFonts w:ascii="宋体" w:eastAsia="宋体" w:hAnsi="宋体" w:cs="Times New Roman"/>
          <w:szCs w:val="21"/>
        </w:rPr>
        <w:t>基于单张图片，判断图片中的人脸是否为二次翻拍</w:t>
      </w:r>
      <w:r>
        <w:rPr>
          <w:rFonts w:ascii="宋体" w:eastAsia="宋体" w:hAnsi="宋体" w:cs="Times New Roman" w:hint="eastAsia"/>
          <w:szCs w:val="21"/>
        </w:rPr>
        <w:t>；</w:t>
      </w:r>
    </w:p>
    <w:p w14:paraId="2CE37EC0" w14:textId="6E4139A1" w:rsidR="00BB16DE" w:rsidRDefault="00BB16DE" w:rsidP="00F8292A">
      <w:pPr>
        <w:pStyle w:val="a3"/>
        <w:widowControl/>
        <w:numPr>
          <w:ilvl w:val="0"/>
          <w:numId w:val="11"/>
        </w:numPr>
        <w:spacing w:line="360" w:lineRule="auto"/>
        <w:ind w:firstLineChars="0"/>
        <w:jc w:val="left"/>
        <w:rPr>
          <w:rFonts w:ascii="宋体" w:eastAsia="宋体" w:hAnsi="宋体" w:cs="Times New Roman"/>
          <w:szCs w:val="21"/>
        </w:rPr>
      </w:pPr>
      <w:r>
        <w:rPr>
          <w:rFonts w:ascii="宋体" w:eastAsia="宋体" w:hAnsi="宋体" w:cs="Times New Roman" w:hint="eastAsia"/>
          <w:szCs w:val="21"/>
        </w:rPr>
        <w:t>人脸库管理：</w:t>
      </w:r>
      <w:r w:rsidRPr="00BB16DE">
        <w:rPr>
          <w:rFonts w:ascii="宋体" w:eastAsia="宋体" w:hAnsi="宋体" w:cs="Times New Roman"/>
          <w:szCs w:val="21"/>
        </w:rPr>
        <w:t>构建一个人脸库，用于存放所有人脸特征</w:t>
      </w:r>
      <w:r>
        <w:rPr>
          <w:rFonts w:ascii="宋体" w:eastAsia="宋体" w:hAnsi="宋体" w:cs="Times New Roman" w:hint="eastAsia"/>
          <w:szCs w:val="21"/>
        </w:rPr>
        <w:t>；</w:t>
      </w:r>
    </w:p>
    <w:p w14:paraId="4FBD7896" w14:textId="3CED1197" w:rsidR="00BB16DE" w:rsidRDefault="00BB16DE" w:rsidP="00F8292A">
      <w:pPr>
        <w:pStyle w:val="a3"/>
        <w:widowControl/>
        <w:numPr>
          <w:ilvl w:val="0"/>
          <w:numId w:val="11"/>
        </w:numPr>
        <w:spacing w:line="360" w:lineRule="auto"/>
        <w:ind w:firstLineChars="0"/>
        <w:jc w:val="left"/>
        <w:rPr>
          <w:rFonts w:ascii="宋体" w:eastAsia="宋体" w:hAnsi="宋体" w:cs="Times New Roman"/>
          <w:szCs w:val="21"/>
        </w:rPr>
      </w:pPr>
      <w:r w:rsidRPr="00F8292A">
        <w:rPr>
          <w:rFonts w:ascii="宋体" w:eastAsia="宋体" w:hAnsi="宋体" w:cs="Times New Roman" w:hint="eastAsia"/>
          <w:szCs w:val="21"/>
        </w:rPr>
        <w:t>人脸搜索</w:t>
      </w:r>
      <w:r w:rsidRPr="00F8292A">
        <w:rPr>
          <w:rFonts w:ascii="宋体" w:eastAsia="宋体" w:hAnsi="宋体" w:cs="Times New Roman"/>
          <w:szCs w:val="21"/>
        </w:rPr>
        <w:t xml:space="preserve"> M</w:t>
      </w:r>
      <w:r w:rsidRPr="00F8292A">
        <w:rPr>
          <w:rFonts w:ascii="宋体" w:eastAsia="宋体" w:hAnsi="宋体" w:cs="Times New Roman" w:hint="eastAsia"/>
          <w:szCs w:val="21"/>
        </w:rPr>
        <w:t>：</w:t>
      </w:r>
      <w:r w:rsidRPr="00F8292A">
        <w:rPr>
          <w:rFonts w:ascii="宋体" w:eastAsia="宋体" w:hAnsi="宋体" w:cs="Times New Roman"/>
          <w:szCs w:val="21"/>
        </w:rPr>
        <w:t>N</w:t>
      </w:r>
      <w:r w:rsidRPr="00F8292A">
        <w:rPr>
          <w:rFonts w:ascii="宋体" w:eastAsia="宋体" w:hAnsi="宋体" w:cs="Times New Roman" w:hint="eastAsia"/>
          <w:szCs w:val="21"/>
        </w:rPr>
        <w:t>识别：也称为</w:t>
      </w:r>
      <w:r w:rsidRPr="00F8292A">
        <w:rPr>
          <w:rFonts w:ascii="宋体" w:eastAsia="宋体" w:hAnsi="宋体" w:cs="Times New Roman"/>
          <w:szCs w:val="21"/>
        </w:rPr>
        <w:t>M</w:t>
      </w:r>
      <w:r w:rsidRPr="00F8292A">
        <w:rPr>
          <w:rFonts w:ascii="宋体" w:eastAsia="宋体" w:hAnsi="宋体" w:cs="Times New Roman" w:hint="eastAsia"/>
          <w:szCs w:val="21"/>
        </w:rPr>
        <w:t>：</w:t>
      </w:r>
      <w:r w:rsidRPr="00F8292A">
        <w:rPr>
          <w:rFonts w:ascii="宋体" w:eastAsia="宋体" w:hAnsi="宋体" w:cs="Times New Roman"/>
          <w:szCs w:val="21"/>
        </w:rPr>
        <w:t>N</w:t>
      </w:r>
      <w:r w:rsidRPr="00F8292A">
        <w:rPr>
          <w:rFonts w:ascii="宋体" w:eastAsia="宋体" w:hAnsi="宋体" w:cs="Times New Roman" w:hint="eastAsia"/>
          <w:szCs w:val="21"/>
        </w:rPr>
        <w:t>识别，待识别图片中含有多个人脸时，在指定人脸集合中，找到这多个人脸分别最相似的人脸</w:t>
      </w:r>
      <w:r>
        <w:rPr>
          <w:rFonts w:ascii="宋体" w:eastAsia="宋体" w:hAnsi="宋体" w:cs="Times New Roman" w:hint="eastAsia"/>
          <w:szCs w:val="21"/>
        </w:rPr>
        <w:t>；</w:t>
      </w:r>
    </w:p>
    <w:p w14:paraId="2A5E6C0C" w14:textId="0921569A" w:rsidR="00BB16DE" w:rsidRPr="00F8292A" w:rsidRDefault="00BB16DE" w:rsidP="00F8292A">
      <w:pPr>
        <w:pStyle w:val="a3"/>
        <w:widowControl/>
        <w:numPr>
          <w:ilvl w:val="0"/>
          <w:numId w:val="11"/>
        </w:numPr>
        <w:spacing w:line="360" w:lineRule="auto"/>
        <w:ind w:firstLineChars="0"/>
        <w:jc w:val="left"/>
        <w:rPr>
          <w:rFonts w:ascii="宋体" w:eastAsia="宋体" w:hAnsi="宋体" w:cs="Times New Roman"/>
          <w:szCs w:val="21"/>
        </w:rPr>
      </w:pPr>
      <w:r>
        <w:rPr>
          <w:rFonts w:ascii="Helvetica Neue" w:eastAsia="宋体" w:hAnsi="Helvetica Neue" w:cs="宋体" w:hint="eastAsia"/>
          <w:kern w:val="0"/>
          <w:szCs w:val="21"/>
          <w:shd w:val="clear" w:color="auto" w:fill="FFFFFF"/>
        </w:rPr>
        <w:t>人脸识别特征值同步：</w:t>
      </w:r>
      <w:r>
        <w:rPr>
          <w:rFonts w:ascii="Helvetica Neue" w:eastAsia="宋体" w:hAnsi="Helvetica Neue" w:cs="宋体"/>
          <w:kern w:val="0"/>
          <w:szCs w:val="21"/>
          <w:shd w:val="clear" w:color="auto" w:fill="FFFFFF"/>
        </w:rPr>
        <w:t>在</w:t>
      </w:r>
      <w:r w:rsidRPr="00BB16DE">
        <w:rPr>
          <w:rFonts w:ascii="Helvetica Neue" w:eastAsia="宋体" w:hAnsi="Helvetica Neue" w:cs="宋体"/>
          <w:kern w:val="0"/>
          <w:szCs w:val="21"/>
          <w:shd w:val="clear" w:color="auto" w:fill="FFFFFF"/>
        </w:rPr>
        <w:t>云端</w:t>
      </w:r>
      <w:r w:rsidRPr="00F8292A">
        <w:rPr>
          <w:rFonts w:ascii="Helvetica Neue" w:eastAsia="宋体" w:hAnsi="Helvetica Neue" w:cs="宋体"/>
          <w:kern w:val="0"/>
          <w:szCs w:val="21"/>
          <w:shd w:val="clear" w:color="auto" w:fill="FFFFFF"/>
        </w:rPr>
        <w:t>提取与人脸离线识别</w:t>
      </w:r>
      <w:r w:rsidRPr="00F8292A">
        <w:rPr>
          <w:rFonts w:ascii="Helvetica Neue" w:eastAsia="宋体" w:hAnsi="Helvetica Neue" w:cs="宋体"/>
          <w:kern w:val="0"/>
          <w:szCs w:val="21"/>
          <w:shd w:val="clear" w:color="auto" w:fill="FFFFFF"/>
        </w:rPr>
        <w:t>SDK</w:t>
      </w:r>
      <w:r w:rsidRPr="00F8292A">
        <w:rPr>
          <w:rFonts w:ascii="Helvetica Neue" w:eastAsia="宋体" w:hAnsi="Helvetica Neue" w:cs="宋体"/>
          <w:kern w:val="0"/>
          <w:szCs w:val="21"/>
          <w:shd w:val="clear" w:color="auto" w:fill="FFFFFF"/>
        </w:rPr>
        <w:t>通用的人脸特征值</w:t>
      </w:r>
      <w:r w:rsidRPr="00F8292A">
        <w:rPr>
          <w:rFonts w:ascii="宋体" w:eastAsia="宋体" w:hAnsi="宋体" w:cs="宋体" w:hint="eastAsia"/>
          <w:kern w:val="0"/>
          <w:sz w:val="24"/>
          <w:szCs w:val="24"/>
        </w:rPr>
        <w:t>；</w:t>
      </w:r>
    </w:p>
    <w:p w14:paraId="646E8ED5" w14:textId="568F5CA3" w:rsidR="00B80E41" w:rsidRDefault="00B80E41" w:rsidP="00F8292A">
      <w:pPr>
        <w:pStyle w:val="a3"/>
        <w:widowControl/>
        <w:numPr>
          <w:ilvl w:val="0"/>
          <w:numId w:val="2"/>
        </w:numPr>
        <w:spacing w:line="360" w:lineRule="auto"/>
        <w:ind w:leftChars="149" w:left="733" w:firstLineChars="0"/>
        <w:jc w:val="left"/>
        <w:rPr>
          <w:rFonts w:ascii="宋体" w:eastAsia="宋体" w:hAnsi="宋体" w:cs="Times New Roman"/>
          <w:szCs w:val="21"/>
        </w:rPr>
      </w:pPr>
      <w:r w:rsidRPr="00F8292A">
        <w:rPr>
          <w:rFonts w:ascii="宋体" w:eastAsia="宋体" w:hAnsi="宋体" w:cs="Times New Roman" w:hint="eastAsia"/>
          <w:szCs w:val="21"/>
        </w:rPr>
        <w:t>实名认证：</w:t>
      </w:r>
      <w:r w:rsidR="00BB16DE">
        <w:rPr>
          <w:rFonts w:ascii="宋体" w:eastAsia="宋体" w:hAnsi="宋体" w:cs="Times New Roman" w:hint="eastAsia"/>
          <w:szCs w:val="21"/>
        </w:rPr>
        <w:t>包含</w:t>
      </w:r>
      <w:r w:rsidRPr="00F8292A">
        <w:rPr>
          <w:rFonts w:ascii="宋体" w:eastAsia="宋体" w:hAnsi="宋体" w:cs="Times New Roman"/>
          <w:szCs w:val="21"/>
        </w:rPr>
        <w:t>视频活体检测</w:t>
      </w:r>
      <w:r w:rsidRPr="00F8292A">
        <w:rPr>
          <w:rFonts w:ascii="宋体" w:eastAsia="宋体" w:hAnsi="宋体" w:cs="Times New Roman" w:hint="eastAsia"/>
          <w:szCs w:val="21"/>
        </w:rPr>
        <w:t>、随机校验码、人脸实名认证、身份证与名字比对、人脸核真</w:t>
      </w:r>
      <w:r w:rsidR="00BB16DE">
        <w:rPr>
          <w:rFonts w:ascii="宋体" w:eastAsia="宋体" w:hAnsi="宋体" w:cs="Times New Roman" w:hint="eastAsia"/>
          <w:szCs w:val="21"/>
        </w:rPr>
        <w:t>、手机号三要素、银行卡四要素等接口。</w:t>
      </w:r>
    </w:p>
    <w:p w14:paraId="52A085AD" w14:textId="7A7614BB" w:rsidR="00BB16DE" w:rsidRDefault="00BB16DE" w:rsidP="00F8292A">
      <w:pPr>
        <w:pStyle w:val="a3"/>
        <w:widowControl/>
        <w:numPr>
          <w:ilvl w:val="0"/>
          <w:numId w:val="2"/>
        </w:numPr>
        <w:spacing w:line="360" w:lineRule="auto"/>
        <w:ind w:leftChars="149" w:left="733" w:firstLineChars="0"/>
        <w:jc w:val="left"/>
        <w:rPr>
          <w:rFonts w:ascii="宋体" w:eastAsia="宋体" w:hAnsi="宋体" w:cs="Times New Roman"/>
          <w:szCs w:val="21"/>
        </w:rPr>
      </w:pPr>
      <w:r>
        <w:rPr>
          <w:rFonts w:ascii="宋体" w:eastAsia="宋体" w:hAnsi="宋体" w:cs="Times New Roman" w:hint="eastAsia"/>
          <w:szCs w:val="21"/>
        </w:rPr>
        <w:t>人像特效：人脸关键点检测、虚拟</w:t>
      </w:r>
      <w:r w:rsidR="00DD684B">
        <w:rPr>
          <w:rFonts w:ascii="宋体" w:eastAsia="宋体" w:hAnsi="宋体" w:cs="Times New Roman" w:hint="eastAsia"/>
          <w:szCs w:val="21"/>
        </w:rPr>
        <w:t>换妆</w:t>
      </w:r>
      <w:r>
        <w:rPr>
          <w:rFonts w:ascii="宋体" w:eastAsia="宋体" w:hAnsi="宋体" w:cs="Times New Roman" w:hint="eastAsia"/>
          <w:szCs w:val="21"/>
        </w:rPr>
        <w:t>等接口。</w:t>
      </w:r>
    </w:p>
    <w:p w14:paraId="6D6A6F90" w14:textId="55DF7532" w:rsidR="00BB16DE" w:rsidRDefault="00BB16DE" w:rsidP="00F8292A">
      <w:pPr>
        <w:pStyle w:val="a3"/>
        <w:widowControl/>
        <w:numPr>
          <w:ilvl w:val="0"/>
          <w:numId w:val="2"/>
        </w:numPr>
        <w:spacing w:line="360" w:lineRule="auto"/>
        <w:ind w:leftChars="149" w:left="733" w:firstLineChars="0"/>
        <w:jc w:val="left"/>
        <w:rPr>
          <w:rFonts w:ascii="宋体" w:eastAsia="宋体" w:hAnsi="宋体" w:cs="Times New Roman"/>
          <w:szCs w:val="21"/>
        </w:rPr>
      </w:pPr>
      <w:r>
        <w:rPr>
          <w:rFonts w:ascii="宋体" w:eastAsia="宋体" w:hAnsi="宋体" w:cs="Times New Roman" w:hint="eastAsia"/>
          <w:szCs w:val="21"/>
        </w:rPr>
        <w:t>医美特效：肤色检测、皮肤分析、痘斑痣检测等接口。</w:t>
      </w:r>
    </w:p>
    <w:p w14:paraId="745C7F1D" w14:textId="227F5540" w:rsidR="00BB16DE" w:rsidRPr="00F8292A" w:rsidRDefault="00BB16DE" w:rsidP="00F8292A">
      <w:pPr>
        <w:pStyle w:val="a3"/>
        <w:widowControl/>
        <w:numPr>
          <w:ilvl w:val="0"/>
          <w:numId w:val="2"/>
        </w:numPr>
        <w:spacing w:line="360" w:lineRule="auto"/>
        <w:ind w:leftChars="149" w:left="733" w:firstLineChars="0"/>
        <w:jc w:val="left"/>
        <w:rPr>
          <w:rFonts w:ascii="宋体" w:eastAsia="宋体" w:hAnsi="宋体" w:cs="Times New Roman"/>
          <w:szCs w:val="21"/>
        </w:rPr>
      </w:pPr>
      <w:r>
        <w:rPr>
          <w:rFonts w:ascii="宋体" w:eastAsia="宋体" w:hAnsi="宋体" w:cs="Times New Roman" w:hint="eastAsia"/>
          <w:szCs w:val="21"/>
        </w:rPr>
        <w:t>乘风平台：</w:t>
      </w:r>
      <w:r w:rsidRPr="00BB16DE">
        <w:rPr>
          <w:rFonts w:ascii="宋体" w:eastAsia="宋体" w:hAnsi="宋体" w:cs="Times New Roman"/>
          <w:szCs w:val="21"/>
        </w:rPr>
        <w:t>以百度人脸识别能力为基础，提供高效集成人脸通行/考勤等一站式平台服务</w:t>
      </w:r>
      <w:r>
        <w:rPr>
          <w:rFonts w:ascii="宋体" w:eastAsia="宋体" w:hAnsi="宋体" w:cs="Times New Roman" w:hint="eastAsia"/>
          <w:szCs w:val="21"/>
        </w:rPr>
        <w:t>。</w:t>
      </w:r>
    </w:p>
    <w:p w14:paraId="322B02CF" w14:textId="77777777" w:rsidR="00956E9A" w:rsidRDefault="00956E9A" w:rsidP="00956E9A">
      <w:pPr>
        <w:widowControl/>
        <w:spacing w:line="360" w:lineRule="auto"/>
        <w:jc w:val="left"/>
        <w:rPr>
          <w:rFonts w:ascii="宋体" w:eastAsia="宋体" w:hAnsi="宋体" w:cs="Times New Roman"/>
          <w:szCs w:val="21"/>
        </w:rPr>
      </w:pPr>
    </w:p>
    <w:p w14:paraId="780CE570" w14:textId="258BB6F3" w:rsidR="00956E9A" w:rsidRDefault="00956E9A" w:rsidP="00956E9A">
      <w:pPr>
        <w:widowControl/>
        <w:adjustRightInd w:val="0"/>
        <w:snapToGrid w:val="0"/>
        <w:spacing w:line="360" w:lineRule="auto"/>
        <w:rPr>
          <w:rFonts w:ascii="宋体" w:eastAsia="宋体" w:hAnsi="宋体" w:cs="Times New Roman"/>
          <w:szCs w:val="21"/>
        </w:rPr>
      </w:pPr>
      <w:bookmarkStart w:id="3" w:name="B5"/>
    </w:p>
    <w:p w14:paraId="7BF6499D" w14:textId="77777777" w:rsidR="00E17591" w:rsidRDefault="00E17591" w:rsidP="00956E9A">
      <w:pPr>
        <w:widowControl/>
        <w:adjustRightInd w:val="0"/>
        <w:snapToGrid w:val="0"/>
        <w:spacing w:line="360" w:lineRule="auto"/>
        <w:rPr>
          <w:rFonts w:ascii="宋体" w:eastAsia="宋体" w:hAnsi="宋体" w:cs="Times New Roman"/>
          <w:szCs w:val="21"/>
        </w:rPr>
      </w:pPr>
    </w:p>
    <w:p w14:paraId="21CAFB3E" w14:textId="77777777" w:rsidR="00956E9A" w:rsidRDefault="00956E9A" w:rsidP="006D539F">
      <w:pPr>
        <w:pStyle w:val="a3"/>
        <w:widowControl/>
        <w:numPr>
          <w:ilvl w:val="0"/>
          <w:numId w:val="1"/>
        </w:numPr>
        <w:spacing w:line="360" w:lineRule="auto"/>
        <w:ind w:left="0" w:firstLineChars="47" w:firstLine="99"/>
        <w:jc w:val="left"/>
        <w:rPr>
          <w:rFonts w:ascii="宋体" w:eastAsia="宋体" w:hAnsi="宋体" w:cs="Times New Roman"/>
          <w:b/>
          <w:szCs w:val="21"/>
        </w:rPr>
      </w:pPr>
      <w:r>
        <w:rPr>
          <w:rFonts w:ascii="宋体" w:eastAsia="宋体" w:hAnsi="宋体" w:cs="Times New Roman" w:hint="eastAsia"/>
          <w:b/>
          <w:szCs w:val="21"/>
        </w:rPr>
        <w:lastRenderedPageBreak/>
        <w:t>双方的权利和义务</w:t>
      </w:r>
    </w:p>
    <w:p w14:paraId="03152F40" w14:textId="77777777" w:rsidR="00956E9A" w:rsidRDefault="00956E9A" w:rsidP="00956E9A">
      <w:pPr>
        <w:widowControl/>
        <w:adjustRightInd w:val="0"/>
        <w:snapToGrid w:val="0"/>
        <w:spacing w:line="360" w:lineRule="auto"/>
        <w:rPr>
          <w:rFonts w:ascii="宋体" w:eastAsia="宋体" w:hAnsi="宋体" w:cs="Times New Roman"/>
          <w:kern w:val="0"/>
          <w:szCs w:val="21"/>
        </w:rPr>
      </w:pPr>
      <w:r>
        <w:rPr>
          <w:rFonts w:ascii="宋体" w:eastAsia="宋体" w:hAnsi="宋体" w:cs="Times New Roman" w:hint="eastAsia"/>
          <w:kern w:val="0"/>
          <w:szCs w:val="21"/>
        </w:rPr>
        <w:t>1. 甲方的权利和义务</w:t>
      </w:r>
    </w:p>
    <w:p w14:paraId="5EC266CA" w14:textId="77777777"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(1) 甲方保证使用人脸识别（Face）服务时将遵从国家、地方法律法规、行业惯例和社会公共道德，不会利用乙方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妨碍互联网运行安全的信息；侵害他人合法权益的信息和/或其他有损于社会秩序、社会治安、公共道德的信息或内容。甲方同时承诺不得为他人发布上述不符合国家规定和/或本服务协议约定的信息内容提供任何便利，包括但不限于设置URL、BANNER链接，发送邮件、短信等。甲方承认乙方有权在甲方违反上述约定时有权终止向甲方提供服务并不予退还任何款项，因甲方上述行为给乙方造成损失的，甲方应予赔偿。</w:t>
      </w:r>
    </w:p>
    <w:p w14:paraId="62EE4A98" w14:textId="788731A6"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（2）</w:t>
      </w:r>
      <w:r w:rsidR="002964E6" w:rsidRPr="002964E6">
        <w:rPr>
          <w:rFonts w:ascii="宋体" w:eastAsia="宋体" w:hAnsi="宋体" w:cs="Times New Roman" w:hint="eastAsia"/>
          <w:kern w:val="0"/>
          <w:szCs w:val="21"/>
        </w:rPr>
        <w:t>本协议项下乙方向甲方提供的人脸识别服务，仅供甲方为协议约定的范围和目的参考之用，不得用于除此之外的其他用途，不得用于非法目的和不正当用途。甲方对甲方服务的合法合规性、准确性及稳定性负责，如因甲方服务本身违反法律法规相关规定、不具备准确性或稳定性导致乙方遭受任何风险、损失或纠纷，由</w:t>
      </w:r>
      <w:r w:rsidR="002301DF">
        <w:rPr>
          <w:rFonts w:ascii="宋体" w:eastAsia="宋体" w:hAnsi="宋体" w:cs="Times New Roman" w:hint="eastAsia"/>
          <w:kern w:val="0"/>
          <w:szCs w:val="21"/>
        </w:rPr>
        <w:t>甲方负责承担和处理，并赔偿乙方遭受的相关损失；如因甲方违约使用人脸识别</w:t>
      </w:r>
      <w:r w:rsidR="002964E6" w:rsidRPr="002964E6">
        <w:rPr>
          <w:rFonts w:ascii="宋体" w:eastAsia="宋体" w:hAnsi="宋体" w:cs="Times New Roman" w:hint="eastAsia"/>
          <w:kern w:val="0"/>
          <w:szCs w:val="21"/>
        </w:rPr>
        <w:t>服务或甲方在自身业务开展过程中有任何违法违规行为而给乙方造成争议或损失，乙方有权向甲方追究法律赔偿责任。</w:t>
      </w:r>
      <w:r>
        <w:rPr>
          <w:rFonts w:ascii="宋体" w:eastAsia="宋体" w:hAnsi="宋体" w:cs="Times New Roman" w:hint="eastAsia"/>
          <w:kern w:val="0"/>
          <w:szCs w:val="21"/>
        </w:rPr>
        <w:t>除非双方另有书面约定，甲方承认乙方向甲方提供的任何资料、软件、数据等的权利属于乙方，甲方无权传播、转让、许可或提供他人使用这些资源，否则应承担相应的责任。</w:t>
      </w:r>
    </w:p>
    <w:p w14:paraId="6AB099AF" w14:textId="77777777"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bookmarkStart w:id="4" w:name="B6"/>
      <w:bookmarkEnd w:id="3"/>
      <w:r>
        <w:rPr>
          <w:rFonts w:ascii="宋体" w:eastAsia="宋体" w:hAnsi="宋体" w:cs="Times New Roman" w:hint="eastAsia"/>
          <w:kern w:val="0"/>
          <w:szCs w:val="21"/>
        </w:rPr>
        <w:t>（3）甲方如更改与人脸识别服务（Face）相关的配置，应至少提前五个工作日通知乙方，紧急操作需要在24小时内完成。</w:t>
      </w:r>
    </w:p>
    <w:p w14:paraId="1404C111" w14:textId="77777777"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bookmarkStart w:id="5" w:name="B7"/>
      <w:bookmarkEnd w:id="4"/>
      <w:r>
        <w:rPr>
          <w:rFonts w:ascii="宋体" w:eastAsia="宋体" w:hAnsi="宋体" w:cs="Times New Roman" w:hint="eastAsia"/>
          <w:kern w:val="0"/>
          <w:szCs w:val="21"/>
        </w:rPr>
        <w:t>（4）甲方网站如遇到流量异常情况，或甲方遭受到来自第三方的网络攻击等黑客行为时，应及时与乙方进行沟通，上述情况导致人脸识别（Face）服务品质受影响的，乙方不承担赔偿责任。</w:t>
      </w:r>
      <w:bookmarkStart w:id="6" w:name="B9"/>
      <w:bookmarkEnd w:id="5"/>
    </w:p>
    <w:p w14:paraId="6F672020" w14:textId="32D5ACD6"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（5）</w:t>
      </w:r>
      <w:r w:rsidR="00277493" w:rsidRPr="00277493">
        <w:rPr>
          <w:rFonts w:ascii="宋体" w:eastAsia="宋体" w:hAnsi="宋体" w:cs="Times New Roman" w:hint="eastAsia"/>
          <w:kern w:val="0"/>
          <w:szCs w:val="21"/>
        </w:rPr>
        <w:t>甲方保证甲方因使用人脸识别服务委托乙方处理个人信息的行为，应符合合法性、正当性、必要性要求，并且已获得个人信息主体合法、有效的授权，甲方委托乙方处理的个人信息及其他数据具体字段以甲方通过接口传输、页面上传等方式实际提供的为准。个人信息主体的授权应当以书面方式作出，书面方式包括能够确认身份的电子邮件、网页操作和其他通讯工具记录等，视频、录音等授权资料可以作为辅助。个人信息主体的授权内容至少须包含或实现以下目的：</w:t>
      </w:r>
      <w:r w:rsidR="00277493" w:rsidRPr="00277493">
        <w:rPr>
          <w:rFonts w:ascii="宋体" w:eastAsia="宋体" w:hAnsi="宋体" w:cs="Times New Roman"/>
          <w:kern w:val="0"/>
          <w:szCs w:val="21"/>
        </w:rPr>
        <w:t>(a)明确授权的个人信息种类（需包含甲方委托乙方处理的个人信息）；（b）同意将个人信息由甲方传输给乙</w:t>
      </w:r>
      <w:r w:rsidR="00277493" w:rsidRPr="00277493">
        <w:rPr>
          <w:rFonts w:ascii="宋体" w:eastAsia="宋体" w:hAnsi="宋体" w:cs="Times New Roman" w:hint="eastAsia"/>
          <w:kern w:val="0"/>
          <w:szCs w:val="21"/>
        </w:rPr>
        <w:t>方进行人脸识别；以及（</w:t>
      </w:r>
      <w:r w:rsidR="00277493" w:rsidRPr="00277493">
        <w:rPr>
          <w:rFonts w:ascii="宋体" w:eastAsia="宋体" w:hAnsi="宋体" w:cs="Times New Roman"/>
          <w:kern w:val="0"/>
          <w:szCs w:val="21"/>
        </w:rPr>
        <w:t>c）同意乙方将人脸识别的结果返回给甲方。如甲方使用实名认证服务，由于实名认证服务需比对待核验个人信息与权威数据源保存的个人信息的一致性，甲方在此确认同意乙方将个人信息提供给数据核验服务商，以核对其一致性，乙方将严格审查数据核验服务商的安全能力以保障个人信息的安全性，此时个人信息主体的授权内容还应包含或实现以下目的：（d）同意乙方向合法保存个人信息主体信息的数据核验服务商提供核验身份所需的信息；以及（e）（如涉及集成人脸采集SDK）同意将设备信息、日志信息、粗略位置信息、应用程序列表信息</w:t>
      </w:r>
      <w:r w:rsidR="00277493" w:rsidRPr="00277493">
        <w:rPr>
          <w:rFonts w:ascii="宋体" w:eastAsia="宋体" w:hAnsi="宋体" w:cs="Times New Roman" w:hint="eastAsia"/>
          <w:kern w:val="0"/>
          <w:szCs w:val="21"/>
        </w:rPr>
        <w:t>提供给乙方进行验证个人信息主体是否存在作弊、欺诈行为以及进行设备风险环境检测。甲方保证在个人信息主体授权范围内处理其个人信息，未经授权的个人信息不得提供并委托乙方进行处理。甲方获得个人信息主体授权的文本应向乙方报备，并保存个人信息主体授权资料</w:t>
      </w:r>
      <w:r w:rsidR="00277493" w:rsidRPr="00277493">
        <w:rPr>
          <w:rFonts w:ascii="宋体" w:eastAsia="宋体" w:hAnsi="宋体" w:cs="Times New Roman"/>
          <w:kern w:val="0"/>
          <w:szCs w:val="21"/>
        </w:rPr>
        <w:t>6个月备查。乙方可以采取措施，核实个人信息主体是否提供了上述授权，甲方应对该等检查提供必要的协助与配合（包括但不限于提供个人信息主体授权页面及合同的截图等）。无论乙方是否采取了检查措施，以及检查结论如何，均不影响甲方承担上述保证义务及责任。若甲方未能获得个人信息主体的有</w:t>
      </w:r>
      <w:r w:rsidR="00277493" w:rsidRPr="00277493">
        <w:rPr>
          <w:rFonts w:ascii="宋体" w:eastAsia="宋体" w:hAnsi="宋体" w:cs="Times New Roman" w:hint="eastAsia"/>
          <w:kern w:val="0"/>
          <w:szCs w:val="21"/>
        </w:rPr>
        <w:t>效同意和授权，乙方有权立即停止为甲方提供服务，甲方应独立承担相应的法律和经济责任。如致使乙方因处理个人信息主体信息而遭受损失（包括但不限于向个人信息主体及其他第三方的赔偿及</w:t>
      </w:r>
      <w:r w:rsidR="00277493" w:rsidRPr="00277493">
        <w:rPr>
          <w:rFonts w:ascii="宋体" w:eastAsia="宋体" w:hAnsi="宋体" w:cs="Times New Roman"/>
          <w:kern w:val="0"/>
          <w:szCs w:val="21"/>
        </w:rPr>
        <w:t>/或补偿、行政处罚、商誉损失等），甲方应向乙方赔偿。</w:t>
      </w:r>
      <w:r>
        <w:rPr>
          <w:rFonts w:ascii="宋体" w:eastAsia="宋体" w:hAnsi="宋体" w:cs="Times New Roman" w:hint="eastAsia"/>
          <w:kern w:val="0"/>
          <w:szCs w:val="21"/>
        </w:rPr>
        <w:t>（6）甲方确认并接受，甲方主动删除的数据无法复原，且当乙方人脸识别（Face）服务器的整机下架或故障硬盘下架时会进行数据清除工作，相关数据将无法复原。</w:t>
      </w:r>
    </w:p>
    <w:p w14:paraId="62486861" w14:textId="3048A95D"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（7）甲方应自行对因使用</w:t>
      </w:r>
      <w:r w:rsidR="009B3FDB">
        <w:rPr>
          <w:rFonts w:ascii="宋体" w:eastAsia="宋体" w:hAnsi="宋体" w:cs="Times New Roman" w:hint="eastAsia"/>
          <w:kern w:val="0"/>
          <w:szCs w:val="21"/>
        </w:rPr>
        <w:t>人脸识别</w:t>
      </w:r>
      <w:r>
        <w:rPr>
          <w:rFonts w:ascii="宋体" w:eastAsia="宋体" w:hAnsi="宋体" w:cs="Times New Roman" w:hint="eastAsia"/>
          <w:kern w:val="0"/>
          <w:szCs w:val="21"/>
        </w:rPr>
        <w:t>服务而存储在乙方服务器的各类数据等信息，在</w:t>
      </w:r>
      <w:r w:rsidR="009B3FDB">
        <w:rPr>
          <w:rFonts w:ascii="宋体" w:eastAsia="宋体" w:hAnsi="宋体" w:cs="Times New Roman" w:hint="eastAsia"/>
          <w:kern w:val="0"/>
          <w:szCs w:val="21"/>
        </w:rPr>
        <w:t>人脸识别</w:t>
      </w:r>
      <w:r>
        <w:rPr>
          <w:rFonts w:ascii="宋体" w:eastAsia="宋体" w:hAnsi="宋体" w:cs="Times New Roman" w:hint="eastAsia"/>
          <w:kern w:val="0"/>
          <w:szCs w:val="21"/>
        </w:rPr>
        <w:t>服务之外，采取合理、安全的技术措施，确保其安全性和完整性，并对自己的行为（包括但不限于欠费，自行安装软件、采取加密措施或进行其他安全措施等）所引起的结果承担全部责任。</w:t>
      </w:r>
    </w:p>
    <w:p w14:paraId="6B312C76" w14:textId="7C14AF34" w:rsidR="004A43C4" w:rsidRPr="00F7580F" w:rsidRDefault="009E1564" w:rsidP="004A43C4">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（8）</w:t>
      </w:r>
      <w:r w:rsidR="004A43C4" w:rsidRPr="00F7580F">
        <w:rPr>
          <w:rFonts w:ascii="宋体" w:eastAsia="宋体" w:hAnsi="宋体" w:cs="Times New Roman" w:hint="eastAsia"/>
          <w:kern w:val="0"/>
          <w:szCs w:val="21"/>
        </w:rPr>
        <w:t>除有法律法规、相关规范性文件的规定且获得</w:t>
      </w:r>
      <w:r w:rsidR="00584181">
        <w:rPr>
          <w:rFonts w:ascii="宋体" w:eastAsia="宋体" w:hAnsi="宋体" w:cs="Times New Roman" w:hint="eastAsia"/>
          <w:kern w:val="0"/>
          <w:szCs w:val="21"/>
        </w:rPr>
        <w:t>对应个人信息主体</w:t>
      </w:r>
      <w:r w:rsidR="004A43C4" w:rsidRPr="00F7580F">
        <w:rPr>
          <w:rFonts w:ascii="宋体" w:eastAsia="宋体" w:hAnsi="宋体" w:cs="Times New Roman" w:hint="eastAsia"/>
          <w:kern w:val="0"/>
          <w:szCs w:val="21"/>
        </w:rPr>
        <w:t>授权之外，</w:t>
      </w:r>
      <w:r w:rsidR="00584181">
        <w:rPr>
          <w:rFonts w:ascii="宋体" w:eastAsia="宋体" w:hAnsi="宋体" w:cs="Times New Roman" w:hint="eastAsia"/>
          <w:kern w:val="0"/>
          <w:szCs w:val="21"/>
        </w:rPr>
        <w:t>甲方不得留存对应个人</w:t>
      </w:r>
      <w:r w:rsidR="004A43C4" w:rsidRPr="00F7580F">
        <w:rPr>
          <w:rFonts w:ascii="宋体" w:eastAsia="宋体" w:hAnsi="宋体" w:cs="Times New Roman" w:hint="eastAsia"/>
          <w:kern w:val="0"/>
          <w:szCs w:val="21"/>
        </w:rPr>
        <w:t>信息和</w:t>
      </w:r>
      <w:r w:rsidR="00584181">
        <w:rPr>
          <w:rFonts w:ascii="宋体" w:eastAsia="宋体" w:hAnsi="宋体" w:cs="Times New Roman" w:hint="eastAsia"/>
          <w:kern w:val="0"/>
          <w:szCs w:val="21"/>
        </w:rPr>
        <w:t>核验</w:t>
      </w:r>
      <w:r w:rsidR="004A43C4" w:rsidRPr="00F7580F">
        <w:rPr>
          <w:rFonts w:ascii="宋体" w:eastAsia="宋体" w:hAnsi="宋体" w:cs="Times New Roman" w:hint="eastAsia"/>
          <w:kern w:val="0"/>
          <w:szCs w:val="21"/>
        </w:rPr>
        <w:t>结果</w:t>
      </w:r>
      <w:r w:rsidR="00584181">
        <w:rPr>
          <w:rFonts w:ascii="宋体" w:eastAsia="宋体" w:hAnsi="宋体" w:cs="Times New Roman" w:hint="eastAsia"/>
          <w:kern w:val="0"/>
          <w:szCs w:val="21"/>
        </w:rPr>
        <w:t>等信息。按照规定及授权留存的信息，甲</w:t>
      </w:r>
      <w:r w:rsidR="004A43C4" w:rsidRPr="00F7580F">
        <w:rPr>
          <w:rFonts w:ascii="宋体" w:eastAsia="宋体" w:hAnsi="宋体" w:cs="Times New Roman" w:hint="eastAsia"/>
          <w:kern w:val="0"/>
          <w:szCs w:val="21"/>
        </w:rPr>
        <w:t>方不得超过规定和授权的范围进行使用，并应当严格遵守留存期限</w:t>
      </w:r>
      <w:r w:rsidR="00584181">
        <w:rPr>
          <w:rFonts w:ascii="宋体" w:eastAsia="宋体" w:hAnsi="宋体" w:cs="Times New Roman" w:hint="eastAsia"/>
          <w:kern w:val="0"/>
          <w:szCs w:val="21"/>
        </w:rPr>
        <w:t>的相关规定，到期后须立即删除。</w:t>
      </w:r>
      <w:r w:rsidR="00FE4C45" w:rsidRPr="00FE4C45">
        <w:rPr>
          <w:rFonts w:ascii="宋体" w:eastAsia="宋体" w:hAnsi="宋体" w:cs="Times New Roman" w:hint="eastAsia"/>
          <w:kern w:val="0"/>
          <w:szCs w:val="21"/>
        </w:rPr>
        <w:t>如对应个人希望访问、撤回授权、修改、删除其个人信息，甲方应及时响应并处理。</w:t>
      </w:r>
      <w:r w:rsidR="00584181">
        <w:rPr>
          <w:rFonts w:ascii="宋体" w:eastAsia="宋体" w:hAnsi="宋体" w:cs="Times New Roman" w:hint="eastAsia"/>
          <w:kern w:val="0"/>
          <w:szCs w:val="21"/>
        </w:rPr>
        <w:t>如有违反，甲</w:t>
      </w:r>
      <w:r w:rsidR="004A43C4" w:rsidRPr="00F7580F">
        <w:rPr>
          <w:rFonts w:ascii="宋体" w:eastAsia="宋体" w:hAnsi="宋体" w:cs="Times New Roman" w:hint="eastAsia"/>
          <w:kern w:val="0"/>
          <w:szCs w:val="21"/>
        </w:rPr>
        <w:t>方应独立承担相应的法律和经济责任</w:t>
      </w:r>
      <w:r w:rsidR="00584181">
        <w:rPr>
          <w:rFonts w:ascii="宋体" w:eastAsia="宋体" w:hAnsi="宋体" w:cs="Times New Roman" w:hint="eastAsia"/>
          <w:kern w:val="0"/>
          <w:szCs w:val="21"/>
        </w:rPr>
        <w:t>，如乙方因此遭受损失，甲方应予以赔偿</w:t>
      </w:r>
      <w:r w:rsidR="004A43C4" w:rsidRPr="00F7580F">
        <w:rPr>
          <w:rFonts w:ascii="宋体" w:eastAsia="宋体" w:hAnsi="宋体" w:cs="Times New Roman" w:hint="eastAsia"/>
          <w:kern w:val="0"/>
          <w:szCs w:val="21"/>
        </w:rPr>
        <w:t>。</w:t>
      </w:r>
    </w:p>
    <w:p w14:paraId="262E5F4D" w14:textId="37A6EACA" w:rsidR="00B64CC8" w:rsidRDefault="00B27938" w:rsidP="00B64CC8">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（9）为便于甲方在使用服务过程中排查人脸识别服务失败原因</w:t>
      </w:r>
      <w:r w:rsidR="00121A3D">
        <w:rPr>
          <w:rFonts w:ascii="宋体" w:eastAsia="宋体" w:hAnsi="宋体" w:cs="Times New Roman" w:hint="eastAsia"/>
          <w:kern w:val="0"/>
          <w:szCs w:val="21"/>
        </w:rPr>
        <w:t>、定位相关问题，在确有必要且甲方</w:t>
      </w:r>
      <w:r w:rsidR="00953EBA">
        <w:rPr>
          <w:rFonts w:ascii="宋体" w:eastAsia="宋体" w:hAnsi="宋体" w:cs="Times New Roman" w:hint="eastAsia"/>
          <w:kern w:val="0"/>
          <w:szCs w:val="21"/>
        </w:rPr>
        <w:t>确认</w:t>
      </w:r>
      <w:r w:rsidR="00121A3D">
        <w:rPr>
          <w:rFonts w:ascii="宋体" w:eastAsia="宋体" w:hAnsi="宋体" w:cs="Times New Roman" w:hint="eastAsia"/>
          <w:kern w:val="0"/>
          <w:szCs w:val="21"/>
        </w:rPr>
        <w:t>已获得对应个人信息主体授权的前提下，乙方可能就部分人脸识别服务提供查询平台或查询接口，以供甲方查询服务调用记录，具体以产品相关页面展示为准。甲方不得为定位服务问题外的任何目的使用查询平台</w:t>
      </w:r>
      <w:r w:rsidR="00891B3A">
        <w:rPr>
          <w:rFonts w:ascii="宋体" w:eastAsia="宋体" w:hAnsi="宋体" w:cs="Times New Roman" w:hint="eastAsia"/>
          <w:kern w:val="0"/>
          <w:szCs w:val="21"/>
        </w:rPr>
        <w:t>或查询接口</w:t>
      </w:r>
      <w:r w:rsidR="00121A3D">
        <w:rPr>
          <w:rFonts w:ascii="宋体" w:eastAsia="宋体" w:hAnsi="宋体" w:cs="Times New Roman" w:hint="eastAsia"/>
          <w:kern w:val="0"/>
          <w:szCs w:val="21"/>
        </w:rPr>
        <w:t>，</w:t>
      </w:r>
      <w:r w:rsidR="00B64CC8">
        <w:rPr>
          <w:rFonts w:ascii="宋体" w:eastAsia="宋体" w:hAnsi="宋体" w:cs="Times New Roman" w:hint="eastAsia"/>
          <w:kern w:val="0"/>
          <w:szCs w:val="21"/>
        </w:rPr>
        <w:t>也不得留存任何通过查询平台或查询接口获得的信息。如有违反，</w:t>
      </w:r>
      <w:r w:rsidR="008339C0">
        <w:rPr>
          <w:rFonts w:ascii="宋体" w:eastAsia="宋体" w:hAnsi="宋体" w:cs="Times New Roman" w:hint="eastAsia"/>
          <w:kern w:val="0"/>
          <w:szCs w:val="21"/>
        </w:rPr>
        <w:t>乙方有权立即停止为您提供服务，</w:t>
      </w:r>
      <w:r w:rsidR="00B64CC8">
        <w:rPr>
          <w:rFonts w:ascii="宋体" w:eastAsia="宋体" w:hAnsi="宋体" w:cs="Times New Roman" w:hint="eastAsia"/>
          <w:kern w:val="0"/>
          <w:szCs w:val="21"/>
        </w:rPr>
        <w:t>甲方应</w:t>
      </w:r>
      <w:r w:rsidR="00B64CC8" w:rsidRPr="00F7580F">
        <w:rPr>
          <w:rFonts w:ascii="宋体" w:eastAsia="宋体" w:hAnsi="宋体" w:cs="Times New Roman" w:hint="eastAsia"/>
          <w:kern w:val="0"/>
          <w:szCs w:val="21"/>
        </w:rPr>
        <w:t>独立承担相应的法律和经济责任</w:t>
      </w:r>
      <w:r w:rsidR="00B64CC8">
        <w:rPr>
          <w:rFonts w:ascii="宋体" w:eastAsia="宋体" w:hAnsi="宋体" w:cs="Times New Roman" w:hint="eastAsia"/>
          <w:kern w:val="0"/>
          <w:szCs w:val="21"/>
        </w:rPr>
        <w:t>，如乙方因此遭受损失，甲方应予以赔偿</w:t>
      </w:r>
      <w:r w:rsidR="00B64CC8" w:rsidRPr="00F7580F">
        <w:rPr>
          <w:rFonts w:ascii="宋体" w:eastAsia="宋体" w:hAnsi="宋体" w:cs="Times New Roman" w:hint="eastAsia"/>
          <w:kern w:val="0"/>
          <w:szCs w:val="21"/>
        </w:rPr>
        <w:t>。</w:t>
      </w:r>
    </w:p>
    <w:p w14:paraId="198A2B31" w14:textId="2EDD19CB" w:rsidR="00C51B33" w:rsidRPr="00C51B33" w:rsidRDefault="00C51B33" w:rsidP="00B64CC8">
      <w:pPr>
        <w:widowControl/>
        <w:adjustRightInd w:val="0"/>
        <w:snapToGrid w:val="0"/>
        <w:spacing w:line="360" w:lineRule="auto"/>
        <w:ind w:left="424" w:hangingChars="202" w:hanging="424"/>
        <w:rPr>
          <w:rFonts w:ascii="宋体" w:eastAsia="宋体" w:hAnsi="宋体" w:cs="Times New Roman"/>
          <w:kern w:val="0"/>
          <w:szCs w:val="21"/>
        </w:rPr>
      </w:pPr>
      <w:r w:rsidRPr="00C51B33">
        <w:rPr>
          <w:rFonts w:ascii="宋体" w:eastAsia="宋体" w:hAnsi="宋体" w:cs="Times New Roman" w:hint="eastAsia"/>
          <w:kern w:val="0"/>
          <w:szCs w:val="21"/>
        </w:rPr>
        <w:t>（</w:t>
      </w:r>
      <w:r w:rsidRPr="00C51B33">
        <w:rPr>
          <w:rFonts w:ascii="宋体" w:eastAsia="宋体" w:hAnsi="宋体" w:cs="Times New Roman"/>
          <w:kern w:val="0"/>
          <w:szCs w:val="21"/>
        </w:rPr>
        <w:t>10）甲方应遵守乙方官网公示的人脸识别（Face）服务条款及产品使用手册等文档的要求，以确保合法合规、正确使用人脸识别服务。</w:t>
      </w:r>
    </w:p>
    <w:p w14:paraId="29A8E086" w14:textId="437A9714" w:rsidR="009E1564" w:rsidRPr="00B64CC8" w:rsidRDefault="009E1564" w:rsidP="00956E9A">
      <w:pPr>
        <w:widowControl/>
        <w:adjustRightInd w:val="0"/>
        <w:snapToGrid w:val="0"/>
        <w:spacing w:line="360" w:lineRule="auto"/>
        <w:ind w:left="424" w:hangingChars="202" w:hanging="424"/>
        <w:rPr>
          <w:rFonts w:ascii="宋体" w:eastAsia="宋体" w:hAnsi="宋体" w:cs="Times New Roman"/>
          <w:kern w:val="0"/>
          <w:szCs w:val="21"/>
        </w:rPr>
      </w:pPr>
    </w:p>
    <w:p w14:paraId="0ED93BB7" w14:textId="77777777" w:rsidR="00956E9A" w:rsidRDefault="00956E9A" w:rsidP="00956E9A">
      <w:pPr>
        <w:widowControl/>
        <w:adjustRightInd w:val="0"/>
        <w:snapToGrid w:val="0"/>
        <w:spacing w:line="360" w:lineRule="auto"/>
        <w:rPr>
          <w:rFonts w:ascii="宋体" w:eastAsia="宋体" w:hAnsi="宋体" w:cs="Times New Roman"/>
          <w:kern w:val="0"/>
          <w:szCs w:val="21"/>
        </w:rPr>
      </w:pPr>
      <w:r>
        <w:rPr>
          <w:rFonts w:ascii="宋体" w:eastAsia="宋体" w:hAnsi="宋体" w:cs="Times New Roman" w:hint="eastAsia"/>
          <w:kern w:val="0"/>
          <w:szCs w:val="21"/>
        </w:rPr>
        <w:t>2. 乙方的权利和义务</w:t>
      </w:r>
    </w:p>
    <w:p w14:paraId="456E24A9" w14:textId="43F677FF" w:rsidR="00AA558B"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（1）</w:t>
      </w:r>
      <w:r w:rsidR="005C0F31" w:rsidRPr="005C0F31">
        <w:rPr>
          <w:rFonts w:ascii="宋体" w:eastAsia="宋体" w:hAnsi="宋体" w:cs="Times New Roman" w:hint="eastAsia"/>
          <w:kern w:val="0"/>
          <w:szCs w:val="21"/>
        </w:rPr>
        <w:t>乙方为甲方提供人脸识别服务及为甲方完成在线用户身份核真检验。乙方有权了解甲方开展业务的真实使用场景，以及获取对应个人授权的操作步骤，甲方应将开展业务具体的使用场景以及获取对应个人授权的操作步骤报送乙方。经乙方核实，若甲方未按照要求开展获取对应个人授权相关工作的，乙方有权暂停提供服务，甲方应进行相关整改，整改后授权工作符合双方约定标准，乙方再继续提供服务。</w:t>
      </w:r>
    </w:p>
    <w:p w14:paraId="7C20F74D" w14:textId="77777777"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（2） 乙方为甲方提供7×24的在线工单服务。</w:t>
      </w:r>
    </w:p>
    <w:p w14:paraId="02FF74A7" w14:textId="77777777" w:rsidR="001672F0"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（3） 在乙方向甲方提供人脸识别（Face）服务期间，乙方应保障甲方应享受得到的服务。因甲方原因造成的人脸识别（Face）服务中断，甲方应认同不属于乙方责任。</w:t>
      </w:r>
    </w:p>
    <w:p w14:paraId="17BC4002" w14:textId="77B66805" w:rsidR="00956E9A" w:rsidRDefault="001672F0"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（4）</w:t>
      </w:r>
      <w:r w:rsidR="00956E9A">
        <w:rPr>
          <w:rFonts w:ascii="宋体" w:eastAsia="宋体" w:hAnsi="宋体" w:cs="Times New Roman" w:hint="eastAsia"/>
          <w:kern w:val="0"/>
          <w:szCs w:val="21"/>
        </w:rPr>
        <w:t>除应当地法律法规、或政府监管部门的监管、</w:t>
      </w:r>
      <w:r w:rsidR="00187D43">
        <w:rPr>
          <w:rFonts w:ascii="宋体" w:eastAsia="宋体" w:hAnsi="宋体" w:cs="Times New Roman" w:hint="eastAsia"/>
          <w:kern w:val="0"/>
          <w:szCs w:val="21"/>
        </w:rPr>
        <w:t>司法机关要求</w:t>
      </w:r>
      <w:r w:rsidR="00F122D8">
        <w:rPr>
          <w:rFonts w:ascii="宋体" w:eastAsia="宋体" w:hAnsi="宋体" w:cs="Times New Roman" w:hint="eastAsia"/>
          <w:kern w:val="0"/>
          <w:szCs w:val="21"/>
        </w:rPr>
        <w:t>、</w:t>
      </w:r>
      <w:r w:rsidR="00956E9A">
        <w:rPr>
          <w:rFonts w:ascii="宋体" w:eastAsia="宋体" w:hAnsi="宋体" w:cs="Times New Roman" w:hint="eastAsia"/>
          <w:kern w:val="0"/>
          <w:szCs w:val="21"/>
        </w:rPr>
        <w:t>审计要求或</w:t>
      </w:r>
      <w:r w:rsidR="00A94E74">
        <w:rPr>
          <w:rFonts w:ascii="宋体" w:eastAsia="宋体" w:hAnsi="宋体" w:cs="Times New Roman" w:hint="eastAsia"/>
          <w:kern w:val="0"/>
          <w:szCs w:val="21"/>
        </w:rPr>
        <w:t>服务条款</w:t>
      </w:r>
      <w:r w:rsidR="00956E9A">
        <w:rPr>
          <w:rFonts w:ascii="宋体" w:eastAsia="宋体" w:hAnsi="宋体" w:cs="Times New Roman" w:hint="eastAsia"/>
          <w:kern w:val="0"/>
          <w:szCs w:val="21"/>
        </w:rPr>
        <w:t>中明确说明的</w:t>
      </w:r>
      <w:r w:rsidR="00A94E74">
        <w:rPr>
          <w:rFonts w:ascii="宋体" w:eastAsia="宋体" w:hAnsi="宋体" w:cs="Times New Roman" w:hint="eastAsia"/>
          <w:kern w:val="0"/>
          <w:szCs w:val="21"/>
        </w:rPr>
        <w:t>情况</w:t>
      </w:r>
      <w:r w:rsidR="00956E9A">
        <w:rPr>
          <w:rFonts w:ascii="宋体" w:eastAsia="宋体" w:hAnsi="宋体" w:cs="Times New Roman" w:hint="eastAsia"/>
          <w:kern w:val="0"/>
          <w:szCs w:val="21"/>
        </w:rPr>
        <w:t>，甲方的所有数据、应用及行为日志不会提供给任何第三方。</w:t>
      </w:r>
    </w:p>
    <w:p w14:paraId="2BF04A18" w14:textId="13928996"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bookmarkStart w:id="7" w:name="B11"/>
      <w:bookmarkEnd w:id="6"/>
      <w:r>
        <w:rPr>
          <w:rFonts w:ascii="宋体" w:eastAsia="宋体" w:hAnsi="宋体" w:cs="Times New Roman" w:hint="eastAsia"/>
          <w:kern w:val="0"/>
          <w:szCs w:val="21"/>
        </w:rPr>
        <w:t>（</w:t>
      </w:r>
      <w:r w:rsidR="001672F0">
        <w:rPr>
          <w:rFonts w:ascii="宋体" w:eastAsia="宋体" w:hAnsi="宋体" w:cs="Times New Roman" w:hint="eastAsia"/>
          <w:kern w:val="0"/>
          <w:szCs w:val="21"/>
        </w:rPr>
        <w:t>5</w:t>
      </w:r>
      <w:r>
        <w:rPr>
          <w:rFonts w:ascii="宋体" w:eastAsia="宋体" w:hAnsi="宋体" w:cs="Times New Roman" w:hint="eastAsia"/>
          <w:kern w:val="0"/>
          <w:szCs w:val="21"/>
        </w:rPr>
        <w:t>）乙方有权监督甲方利用</w:t>
      </w:r>
      <w:r w:rsidR="00646EC7">
        <w:rPr>
          <w:rFonts w:ascii="宋体" w:eastAsia="宋体" w:hAnsi="宋体" w:cs="Times New Roman" w:hint="eastAsia"/>
          <w:kern w:val="0"/>
          <w:szCs w:val="21"/>
        </w:rPr>
        <w:t>人脸识别</w:t>
      </w:r>
      <w:r>
        <w:rPr>
          <w:rFonts w:ascii="宋体" w:eastAsia="宋体" w:hAnsi="宋体" w:cs="Times New Roman" w:hint="eastAsia"/>
          <w:kern w:val="0"/>
          <w:szCs w:val="21"/>
        </w:rPr>
        <w:t>服务从事的活动是否经过国家相关部门的认可、批准及备案。如乙方自行发现甲方有违反本协议或有违法、违规行为，或乙方接到国家机关或相关机构（包括但不限于公安机关、人民检察院、人民法院、省通信管理局等）通知要求对甲方采取相应措施，或上述国家机关或相关机构已经对甲方采取法律措施，或乙方收到第三方权利人对于甲方的主张时，乙方有权在通知甲方后暂停本协议项下的服务或直接采取一切乙方认为必要的措施（如终止提供服务）减轻对乙方的不利影响，待上述机关查清问题处理完毕再继续履行协议，或者随时提出终止协议，乙方不对因此给甲方造成的损失负责。如因前述原因给乙方造成相关损失，则该损失全部由甲方承担</w:t>
      </w:r>
      <w:bookmarkEnd w:id="7"/>
      <w:r>
        <w:rPr>
          <w:rFonts w:ascii="宋体" w:eastAsia="宋体" w:hAnsi="宋体" w:cs="Times New Roman" w:hint="eastAsia"/>
          <w:kern w:val="0"/>
          <w:szCs w:val="21"/>
        </w:rPr>
        <w:t>。</w:t>
      </w:r>
    </w:p>
    <w:p w14:paraId="3C574B7E" w14:textId="04B3087A"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w:t>
      </w:r>
      <w:r w:rsidR="001672F0">
        <w:rPr>
          <w:rFonts w:ascii="宋体" w:eastAsia="宋体" w:hAnsi="宋体" w:cs="Times New Roman" w:hint="eastAsia"/>
          <w:kern w:val="0"/>
          <w:szCs w:val="21"/>
        </w:rPr>
        <w:t>6</w:t>
      </w:r>
      <w:r>
        <w:rPr>
          <w:rFonts w:ascii="宋体" w:eastAsia="宋体" w:hAnsi="宋体" w:cs="Times New Roman" w:hint="eastAsia"/>
          <w:kern w:val="0"/>
          <w:szCs w:val="21"/>
        </w:rPr>
        <w:t>）如变更、中断或终止的</w:t>
      </w:r>
      <w:r w:rsidR="00B265FC">
        <w:rPr>
          <w:rFonts w:ascii="宋体" w:eastAsia="宋体" w:hAnsi="宋体" w:cs="Times New Roman" w:hint="eastAsia"/>
          <w:kern w:val="0"/>
          <w:szCs w:val="21"/>
        </w:rPr>
        <w:t>人脸识别</w:t>
      </w:r>
      <w:r>
        <w:rPr>
          <w:rFonts w:ascii="宋体" w:eastAsia="宋体" w:hAnsi="宋体" w:cs="Times New Roman" w:hint="eastAsia"/>
          <w:kern w:val="0"/>
          <w:szCs w:val="21"/>
        </w:rPr>
        <w:t>服务属于</w:t>
      </w:r>
      <w:r w:rsidR="00B265FC">
        <w:rPr>
          <w:rFonts w:ascii="宋体" w:eastAsia="宋体" w:hAnsi="宋体" w:cs="Times New Roman" w:hint="eastAsia"/>
          <w:kern w:val="0"/>
          <w:szCs w:val="21"/>
        </w:rPr>
        <w:t>免费服务</w:t>
      </w:r>
      <w:r w:rsidR="00C061C1">
        <w:rPr>
          <w:rFonts w:ascii="宋体" w:eastAsia="宋体" w:hAnsi="宋体" w:cs="Times New Roman" w:hint="eastAsia"/>
          <w:kern w:val="0"/>
          <w:szCs w:val="21"/>
        </w:rPr>
        <w:t>（</w:t>
      </w:r>
      <w:r w:rsidR="0050404B">
        <w:rPr>
          <w:rFonts w:ascii="宋体" w:eastAsia="宋体" w:hAnsi="宋体" w:cs="Times New Roman" w:hint="eastAsia"/>
          <w:kern w:val="0"/>
          <w:szCs w:val="21"/>
        </w:rPr>
        <w:t>包含</w:t>
      </w:r>
      <w:r w:rsidR="00B265FC">
        <w:rPr>
          <w:rFonts w:ascii="宋体" w:eastAsia="宋体" w:hAnsi="宋体" w:cs="Times New Roman" w:hint="eastAsia"/>
          <w:kern w:val="0"/>
          <w:szCs w:val="21"/>
        </w:rPr>
        <w:t>甲方</w:t>
      </w:r>
      <w:r w:rsidR="0050404B">
        <w:rPr>
          <w:rFonts w:ascii="宋体" w:eastAsia="宋体" w:hAnsi="宋体" w:cs="Times New Roman" w:hint="eastAsia"/>
          <w:kern w:val="0"/>
          <w:szCs w:val="21"/>
        </w:rPr>
        <w:t>使用</w:t>
      </w:r>
      <w:r w:rsidR="00B265FC">
        <w:rPr>
          <w:rFonts w:ascii="宋体" w:eastAsia="宋体" w:hAnsi="宋体" w:cs="Times New Roman" w:hint="eastAsia"/>
          <w:kern w:val="0"/>
          <w:szCs w:val="21"/>
        </w:rPr>
        <w:t>接口免费测试资</w:t>
      </w:r>
      <w:r w:rsidR="006844CD">
        <w:rPr>
          <w:rFonts w:ascii="宋体" w:eastAsia="宋体" w:hAnsi="宋体" w:cs="Times New Roman" w:hint="eastAsia"/>
          <w:kern w:val="0"/>
          <w:szCs w:val="21"/>
        </w:rPr>
        <w:t>源</w:t>
      </w:r>
      <w:r w:rsidR="0050404B">
        <w:rPr>
          <w:rFonts w:ascii="宋体" w:eastAsia="宋体" w:hAnsi="宋体" w:cs="Times New Roman" w:hint="eastAsia"/>
          <w:kern w:val="0"/>
          <w:szCs w:val="21"/>
        </w:rPr>
        <w:t>的情形</w:t>
      </w:r>
      <w:r w:rsidR="00C061C1">
        <w:rPr>
          <w:rFonts w:ascii="宋体" w:eastAsia="宋体" w:hAnsi="宋体" w:cs="Times New Roman" w:hint="eastAsia"/>
          <w:kern w:val="0"/>
          <w:szCs w:val="21"/>
        </w:rPr>
        <w:t>）</w:t>
      </w:r>
      <w:r>
        <w:rPr>
          <w:rFonts w:ascii="宋体" w:eastAsia="宋体" w:hAnsi="宋体" w:cs="Times New Roman" w:hint="eastAsia"/>
          <w:kern w:val="0"/>
          <w:szCs w:val="21"/>
        </w:rPr>
        <w:t>，乙方无需针对甲方进行单独通知。</w:t>
      </w:r>
    </w:p>
    <w:p w14:paraId="7BF7F344" w14:textId="30CE408C"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w:t>
      </w:r>
      <w:r w:rsidR="001672F0">
        <w:rPr>
          <w:rFonts w:ascii="宋体" w:eastAsia="宋体" w:hAnsi="宋体" w:cs="Times New Roman" w:hint="eastAsia"/>
          <w:kern w:val="0"/>
          <w:szCs w:val="21"/>
        </w:rPr>
        <w:t>7</w:t>
      </w:r>
      <w:r>
        <w:rPr>
          <w:rFonts w:ascii="宋体" w:eastAsia="宋体" w:hAnsi="宋体" w:cs="Times New Roman" w:hint="eastAsia"/>
          <w:kern w:val="0"/>
          <w:szCs w:val="21"/>
        </w:rPr>
        <w:t>）乙方需要定期或不定期地对提供</w:t>
      </w:r>
      <w:r w:rsidR="00955FB9">
        <w:rPr>
          <w:rFonts w:ascii="宋体" w:eastAsia="宋体" w:hAnsi="宋体" w:cs="Times New Roman" w:hint="eastAsia"/>
          <w:kern w:val="0"/>
          <w:szCs w:val="21"/>
        </w:rPr>
        <w:t>人脸识别</w:t>
      </w:r>
      <w:r>
        <w:rPr>
          <w:rFonts w:ascii="宋体" w:eastAsia="宋体" w:hAnsi="宋体" w:cs="Times New Roman" w:hint="eastAsia"/>
          <w:kern w:val="0"/>
          <w:szCs w:val="21"/>
        </w:rPr>
        <w:t>服务的平台或相关的设备进行检修或者维护，可能造成收费服务在合理时间内的中断。乙方无需承担责任，但乙方应尽可能进行事先通知甲方。</w:t>
      </w:r>
    </w:p>
    <w:p w14:paraId="723C7761" w14:textId="4B6105F2" w:rsidR="00956E9A" w:rsidRDefault="00956E9A" w:rsidP="00956E9A">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w:t>
      </w:r>
      <w:r w:rsidR="001672F0">
        <w:rPr>
          <w:rFonts w:ascii="宋体" w:eastAsia="宋体" w:hAnsi="宋体" w:cs="Times New Roman" w:hint="eastAsia"/>
          <w:kern w:val="0"/>
          <w:szCs w:val="21"/>
        </w:rPr>
        <w:t>8</w:t>
      </w:r>
      <w:r>
        <w:rPr>
          <w:rFonts w:ascii="宋体" w:eastAsia="宋体" w:hAnsi="宋体" w:cs="Times New Roman" w:hint="eastAsia"/>
          <w:kern w:val="0"/>
          <w:szCs w:val="21"/>
        </w:rPr>
        <w:t>）服务可能变更或删除部分功能。此时，保障原接口服务兼容前提下，乙方无需针对甲方进行单独通知。一旦服务取消，甲方使用</w:t>
      </w:r>
      <w:r w:rsidR="009B3FDB">
        <w:rPr>
          <w:rFonts w:ascii="宋体" w:eastAsia="宋体" w:hAnsi="宋体" w:cs="Times New Roman" w:hint="eastAsia"/>
          <w:kern w:val="0"/>
          <w:szCs w:val="21"/>
        </w:rPr>
        <w:t>人脸识别</w:t>
      </w:r>
      <w:r>
        <w:rPr>
          <w:rFonts w:ascii="宋体" w:eastAsia="宋体" w:hAnsi="宋体" w:cs="Times New Roman" w:hint="eastAsia"/>
          <w:kern w:val="0"/>
          <w:szCs w:val="21"/>
        </w:rPr>
        <w:t>服务的权利将立即终止，并且甲方在</w:t>
      </w:r>
      <w:r w:rsidR="009B3FDB">
        <w:rPr>
          <w:rFonts w:ascii="宋体" w:eastAsia="宋体" w:hAnsi="宋体" w:cs="Times New Roman" w:hint="eastAsia"/>
          <w:kern w:val="0"/>
          <w:szCs w:val="21"/>
        </w:rPr>
        <w:t>人脸识别</w:t>
      </w:r>
      <w:r>
        <w:rPr>
          <w:rFonts w:ascii="宋体" w:eastAsia="宋体" w:hAnsi="宋体" w:cs="Times New Roman" w:hint="eastAsia"/>
          <w:kern w:val="0"/>
          <w:szCs w:val="21"/>
        </w:rPr>
        <w:t>服务中储存的任何信息可能无法恢复。</w:t>
      </w:r>
    </w:p>
    <w:p w14:paraId="14BCB1DD" w14:textId="77777777" w:rsidR="00956E9A" w:rsidRDefault="00956E9A" w:rsidP="00956E9A">
      <w:pPr>
        <w:widowControl/>
        <w:adjustRightInd w:val="0"/>
        <w:snapToGrid w:val="0"/>
        <w:spacing w:line="360" w:lineRule="auto"/>
        <w:rPr>
          <w:rFonts w:ascii="宋体" w:eastAsia="宋体" w:hAnsi="宋体" w:cs="Times New Roman"/>
          <w:kern w:val="0"/>
          <w:szCs w:val="21"/>
        </w:rPr>
      </w:pPr>
    </w:p>
    <w:p w14:paraId="289B7572" w14:textId="183398BB" w:rsidR="008C7E50" w:rsidRPr="006D539F" w:rsidRDefault="008C7E50" w:rsidP="006D539F">
      <w:pPr>
        <w:widowControl/>
        <w:adjustRightInd w:val="0"/>
        <w:snapToGrid w:val="0"/>
        <w:spacing w:line="360" w:lineRule="auto"/>
        <w:rPr>
          <w:rFonts w:ascii="宋体" w:eastAsia="宋体" w:hAnsi="宋体" w:cs="Times New Roman"/>
          <w:b/>
          <w:kern w:val="0"/>
          <w:szCs w:val="21"/>
        </w:rPr>
      </w:pPr>
      <w:r>
        <w:rPr>
          <w:rFonts w:ascii="宋体" w:eastAsia="宋体" w:hAnsi="宋体" w:cs="Times New Roman" w:hint="eastAsia"/>
          <w:b/>
          <w:kern w:val="0"/>
          <w:szCs w:val="21"/>
        </w:rPr>
        <w:t>四、</w:t>
      </w:r>
      <w:r w:rsidRPr="006D539F">
        <w:rPr>
          <w:rFonts w:ascii="宋体" w:eastAsia="宋体" w:hAnsi="宋体" w:cs="Times New Roman" w:hint="eastAsia"/>
          <w:b/>
          <w:kern w:val="0"/>
          <w:szCs w:val="21"/>
        </w:rPr>
        <w:t>商业秘密保护</w:t>
      </w:r>
    </w:p>
    <w:p w14:paraId="574DD164" w14:textId="7206B560" w:rsidR="008C7E50" w:rsidRPr="006D539F" w:rsidRDefault="008C7E50" w:rsidP="005C0F31">
      <w:pPr>
        <w:pStyle w:val="af5"/>
        <w:spacing w:before="0" w:beforeAutospacing="0" w:after="0" w:afterAutospacing="0" w:line="360" w:lineRule="auto"/>
        <w:ind w:leftChars="135" w:left="283"/>
        <w:rPr>
          <w:rFonts w:cs="Times New Roman"/>
          <w:sz w:val="21"/>
          <w:szCs w:val="21"/>
        </w:rPr>
      </w:pPr>
      <w:r w:rsidRPr="006D539F">
        <w:rPr>
          <w:rFonts w:cs="Times New Roman" w:hint="eastAsia"/>
          <w:sz w:val="21"/>
          <w:szCs w:val="21"/>
        </w:rPr>
        <w:t>鉴于乙方产品或服务中包含乙方技术成果和商业秘密，在本合同有效期内以及本合同终止或解除后的五年内</w:t>
      </w:r>
      <w:r w:rsidRPr="006D539F">
        <w:rPr>
          <w:rFonts w:cs="Times New Roman"/>
          <w:sz w:val="21"/>
          <w:szCs w:val="21"/>
        </w:rPr>
        <w:t>(“</w:t>
      </w:r>
      <w:r w:rsidRPr="006D539F">
        <w:rPr>
          <w:rFonts w:cs="Times New Roman" w:hint="eastAsia"/>
          <w:sz w:val="21"/>
          <w:szCs w:val="21"/>
        </w:rPr>
        <w:t>【保密】期限”</w:t>
      </w:r>
      <w:r w:rsidRPr="006D539F">
        <w:rPr>
          <w:rFonts w:cs="Times New Roman"/>
          <w:sz w:val="21"/>
          <w:szCs w:val="21"/>
        </w:rPr>
        <w:t>)</w:t>
      </w:r>
      <w:r w:rsidRPr="006D539F">
        <w:rPr>
          <w:rFonts w:cs="Times New Roman" w:hint="eastAsia"/>
          <w:sz w:val="21"/>
          <w:szCs w:val="21"/>
        </w:rPr>
        <w:t>，甲方不得将乙方为甲方提供的产品、技术、服务及相关信息（包括但不限于数据、产品文档、</w:t>
      </w:r>
      <w:r w:rsidRPr="006D539F">
        <w:rPr>
          <w:rFonts w:cs="Times New Roman"/>
          <w:sz w:val="21"/>
          <w:szCs w:val="21"/>
        </w:rPr>
        <w:t>SDK</w:t>
      </w:r>
      <w:r w:rsidRPr="006D539F">
        <w:rPr>
          <w:rFonts w:cs="Times New Roman" w:hint="eastAsia"/>
          <w:sz w:val="21"/>
          <w:szCs w:val="21"/>
        </w:rPr>
        <w:t>等）以任何形式提供给【包括但不限于】下列重点公司在内的任何第三方。</w:t>
      </w:r>
    </w:p>
    <w:p w14:paraId="5F66C45D" w14:textId="77777777" w:rsidR="008C7E50" w:rsidRPr="006D539F" w:rsidRDefault="008C7E50" w:rsidP="00C51B33">
      <w:pPr>
        <w:pStyle w:val="af5"/>
        <w:spacing w:before="0" w:beforeAutospacing="0" w:after="0" w:afterAutospacing="0" w:line="360" w:lineRule="auto"/>
        <w:ind w:leftChars="135" w:left="283"/>
        <w:rPr>
          <w:rFonts w:cs="Times New Roman"/>
          <w:sz w:val="21"/>
          <w:szCs w:val="21"/>
        </w:rPr>
      </w:pPr>
      <w:r w:rsidRPr="006D539F">
        <w:rPr>
          <w:rFonts w:cs="Times New Roman" w:hint="eastAsia"/>
          <w:sz w:val="21"/>
          <w:szCs w:val="21"/>
        </w:rPr>
        <w:t>【重点公司包括】拥有或研发方向为人脸技术、图像相关技术以及深度学习技术的团队或公司，包括但不限于</w:t>
      </w:r>
      <w:r w:rsidRPr="006D539F">
        <w:rPr>
          <w:rFonts w:cs="Times New Roman"/>
          <w:sz w:val="21"/>
          <w:szCs w:val="21"/>
        </w:rPr>
        <w:t>Google</w:t>
      </w:r>
      <w:r w:rsidRPr="006D539F">
        <w:rPr>
          <w:rFonts w:cs="Times New Roman" w:hint="eastAsia"/>
          <w:sz w:val="21"/>
          <w:szCs w:val="21"/>
        </w:rPr>
        <w:t>、</w:t>
      </w:r>
      <w:r w:rsidRPr="006D539F">
        <w:rPr>
          <w:rFonts w:cs="Times New Roman"/>
          <w:sz w:val="21"/>
          <w:szCs w:val="21"/>
        </w:rPr>
        <w:t>Facebook</w:t>
      </w:r>
      <w:r w:rsidRPr="006D539F">
        <w:rPr>
          <w:rFonts w:cs="Times New Roman" w:hint="eastAsia"/>
          <w:sz w:val="21"/>
          <w:szCs w:val="21"/>
        </w:rPr>
        <w:t>、腾讯、</w:t>
      </w:r>
      <w:r w:rsidRPr="006D539F">
        <w:rPr>
          <w:rFonts w:cs="Times New Roman"/>
          <w:sz w:val="21"/>
          <w:szCs w:val="21"/>
        </w:rPr>
        <w:t>Face++</w:t>
      </w:r>
      <w:r w:rsidRPr="006D539F">
        <w:rPr>
          <w:rFonts w:cs="Times New Roman" w:hint="eastAsia"/>
          <w:sz w:val="21"/>
          <w:szCs w:val="21"/>
        </w:rPr>
        <w:t>、科大讯飞、东方网力、上海依图、商汤科技、</w:t>
      </w:r>
      <w:r w:rsidRPr="006D539F">
        <w:rPr>
          <w:rFonts w:cs="Times New Roman"/>
          <w:sz w:val="21"/>
          <w:szCs w:val="21"/>
        </w:rPr>
        <w:t>Linkface</w:t>
      </w:r>
      <w:r w:rsidRPr="006D539F">
        <w:rPr>
          <w:rFonts w:cs="Times New Roman" w:hint="eastAsia"/>
          <w:sz w:val="21"/>
          <w:szCs w:val="21"/>
        </w:rPr>
        <w:t>、格灵深瞳、汉王、海鑫、飞瑞斯、瑞为、华为及其关联公司。</w:t>
      </w:r>
    </w:p>
    <w:p w14:paraId="03DD35D2" w14:textId="4C56B409" w:rsidR="00E17591" w:rsidRDefault="00E17591" w:rsidP="002D2A7D">
      <w:pPr>
        <w:widowControl/>
        <w:adjustRightInd w:val="0"/>
        <w:snapToGrid w:val="0"/>
        <w:spacing w:line="360" w:lineRule="auto"/>
        <w:rPr>
          <w:rFonts w:ascii="宋体" w:eastAsia="宋体" w:hAnsi="宋体" w:cs="Times New Roman"/>
          <w:kern w:val="0"/>
          <w:szCs w:val="21"/>
        </w:rPr>
      </w:pPr>
      <w:bookmarkStart w:id="8" w:name="B13"/>
    </w:p>
    <w:p w14:paraId="1BD1734B" w14:textId="117226B9" w:rsidR="00956E9A" w:rsidRPr="006D539F" w:rsidRDefault="008C7E50" w:rsidP="006D539F">
      <w:pPr>
        <w:widowControl/>
        <w:adjustRightInd w:val="0"/>
        <w:snapToGrid w:val="0"/>
        <w:spacing w:line="360" w:lineRule="auto"/>
        <w:rPr>
          <w:rFonts w:ascii="宋体" w:eastAsia="宋体" w:hAnsi="宋体" w:cs="Times New Roman"/>
          <w:b/>
          <w:kern w:val="0"/>
          <w:szCs w:val="21"/>
        </w:rPr>
      </w:pPr>
      <w:r>
        <w:rPr>
          <w:rFonts w:ascii="宋体" w:eastAsia="宋体" w:hAnsi="宋体" w:cs="Times New Roman" w:hint="eastAsia"/>
          <w:b/>
          <w:kern w:val="0"/>
          <w:szCs w:val="21"/>
        </w:rPr>
        <w:t>五、</w:t>
      </w:r>
      <w:r w:rsidR="00956E9A" w:rsidRPr="006D539F">
        <w:rPr>
          <w:rFonts w:ascii="宋体" w:eastAsia="宋体" w:hAnsi="宋体" w:cs="Times New Roman" w:hint="eastAsia"/>
          <w:b/>
          <w:kern w:val="0"/>
          <w:szCs w:val="21"/>
        </w:rPr>
        <w:t>免责条款</w:t>
      </w:r>
    </w:p>
    <w:p w14:paraId="1A8AFD99" w14:textId="77777777" w:rsidR="00C51B33" w:rsidRPr="00C51B33" w:rsidRDefault="00956E9A" w:rsidP="00C51B33">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hint="eastAsia"/>
          <w:kern w:val="0"/>
          <w:szCs w:val="21"/>
        </w:rPr>
        <w:t xml:space="preserve">1. </w:t>
      </w:r>
      <w:r w:rsidR="00C51B33" w:rsidRPr="00C51B33">
        <w:rPr>
          <w:rFonts w:ascii="宋体" w:eastAsia="宋体" w:hAnsi="宋体" w:cs="Times New Roman" w:hint="eastAsia"/>
          <w:kern w:val="0"/>
          <w:szCs w:val="21"/>
        </w:rPr>
        <w:t>乙方以现状及当前功能提供人脸识别服务。乙方不保证人脸识别服务在操作上不会中断或没有错误。甲方同意在自己承担风险的情况下，按人脸识别服务的现状及当前功能使用相关服务。</w:t>
      </w:r>
    </w:p>
    <w:p w14:paraId="612F9093" w14:textId="77777777" w:rsidR="00C51B33" w:rsidRPr="00C51B33" w:rsidRDefault="00C51B33" w:rsidP="00C51B33">
      <w:pPr>
        <w:widowControl/>
        <w:adjustRightInd w:val="0"/>
        <w:snapToGrid w:val="0"/>
        <w:spacing w:line="360" w:lineRule="auto"/>
        <w:ind w:left="424" w:hangingChars="202" w:hanging="424"/>
        <w:rPr>
          <w:rFonts w:ascii="宋体" w:eastAsia="宋体" w:hAnsi="宋体" w:cs="Times New Roman"/>
          <w:kern w:val="0"/>
          <w:szCs w:val="21"/>
        </w:rPr>
      </w:pPr>
      <w:r w:rsidRPr="00C51B33">
        <w:rPr>
          <w:rFonts w:ascii="宋体" w:eastAsia="宋体" w:hAnsi="宋体" w:cs="Times New Roman"/>
          <w:kern w:val="0"/>
          <w:szCs w:val="21"/>
        </w:rPr>
        <w:t>2.</w:t>
      </w:r>
      <w:r w:rsidRPr="00C51B33">
        <w:rPr>
          <w:rFonts w:ascii="宋体" w:eastAsia="宋体" w:hAnsi="宋体" w:cs="Times New Roman"/>
          <w:kern w:val="0"/>
          <w:szCs w:val="21"/>
        </w:rPr>
        <w:tab/>
        <w:t>乙方不保证人脸识别服务百分百准确可靠、无错误、不受干扰、无中断、持续稳定、不存在任何故障，亦不保证服务能够满足甲方的一切需求；甲方理解乙方提供的服务不可能毫无瑕疵，但乙方承诺不断提升服务水平及质量；甲方理解人脸识别服务反馈的“识别结果”仅作为甲方是否及如何向个人信息主体提供商品及服务的参考，甲方基于人脸识别服务进行的任何行为的风险和后果由甲方自行承担。</w:t>
      </w:r>
    </w:p>
    <w:p w14:paraId="7D42E788" w14:textId="77777777" w:rsidR="00C51B33" w:rsidRDefault="00C51B33" w:rsidP="00C51B33">
      <w:pPr>
        <w:widowControl/>
        <w:adjustRightInd w:val="0"/>
        <w:snapToGrid w:val="0"/>
        <w:spacing w:line="360" w:lineRule="auto"/>
        <w:ind w:left="424" w:hangingChars="202" w:hanging="424"/>
        <w:rPr>
          <w:rFonts w:ascii="宋体" w:eastAsia="宋体" w:hAnsi="宋体" w:cs="Times New Roman"/>
          <w:kern w:val="0"/>
          <w:szCs w:val="21"/>
        </w:rPr>
      </w:pPr>
      <w:r w:rsidRPr="00C51B33">
        <w:rPr>
          <w:rFonts w:ascii="宋体" w:eastAsia="宋体" w:hAnsi="宋体" w:cs="Times New Roman"/>
          <w:kern w:val="0"/>
          <w:szCs w:val="21"/>
        </w:rPr>
        <w:t>3.  甲方理解并充分认可，虽然乙方已经建立（并将根据技术的发展不断完善）必要的技术措施来防御包括计算机病毒、网络入侵和攻击破坏（包括但不限于DDoS）等危害网络安全事项或行为（以下统称该等行为），但鉴于网络安全技术的局限性、相对性以及该等行为的不可预见性，因此如因甲方遭遇该等行为而给乙方或者乙方的其他的网络或服务器（包括但不限于本地及外地和国际的网络、服务器等）带来危害，或影响乙方与国际互联网或者乙方与特定网络、服务器及乙方内部的通畅联系，乙方可决定暂停或终止服务。</w:t>
      </w:r>
    </w:p>
    <w:p w14:paraId="4D40CA01" w14:textId="1BFC4C46" w:rsidR="00956E9A" w:rsidRDefault="00C51B33" w:rsidP="00C51B33">
      <w:pPr>
        <w:widowControl/>
        <w:adjustRightInd w:val="0"/>
        <w:snapToGrid w:val="0"/>
        <w:spacing w:line="360" w:lineRule="auto"/>
        <w:ind w:left="424" w:hangingChars="202" w:hanging="424"/>
        <w:rPr>
          <w:rFonts w:ascii="宋体" w:eastAsia="宋体" w:hAnsi="宋体" w:cs="Times New Roman"/>
          <w:kern w:val="0"/>
          <w:szCs w:val="21"/>
        </w:rPr>
      </w:pPr>
      <w:r>
        <w:rPr>
          <w:rFonts w:ascii="宋体" w:eastAsia="宋体" w:hAnsi="宋体" w:cs="Times New Roman"/>
          <w:kern w:val="0"/>
          <w:szCs w:val="21"/>
        </w:rPr>
        <w:t>4</w:t>
      </w:r>
      <w:r>
        <w:rPr>
          <w:rFonts w:ascii="宋体" w:eastAsia="宋体" w:hAnsi="宋体" w:cs="Times New Roman" w:hint="eastAsia"/>
          <w:kern w:val="0"/>
          <w:szCs w:val="21"/>
        </w:rPr>
        <w:t>.</w:t>
      </w:r>
      <w:r>
        <w:rPr>
          <w:rFonts w:ascii="宋体" w:eastAsia="宋体" w:hAnsi="宋体" w:cs="Times New Roman"/>
          <w:kern w:val="0"/>
          <w:szCs w:val="21"/>
        </w:rPr>
        <w:t xml:space="preserve">  </w:t>
      </w:r>
      <w:r w:rsidR="00956E9A">
        <w:rPr>
          <w:rFonts w:ascii="宋体" w:eastAsia="宋体" w:hAnsi="宋体" w:cs="Times New Roman" w:hint="eastAsia"/>
          <w:kern w:val="0"/>
          <w:szCs w:val="21"/>
        </w:rPr>
        <w:t>甲方确认因以下情形造成人脸识别（Face）服务中断或其他影响，不属乙方违约，乙方无须承担责任：</w:t>
      </w:r>
    </w:p>
    <w:p w14:paraId="49926653" w14:textId="77777777" w:rsidR="00956E9A" w:rsidRDefault="00956E9A" w:rsidP="00956E9A">
      <w:pPr>
        <w:widowControl/>
        <w:adjustRightInd w:val="0"/>
        <w:snapToGrid w:val="0"/>
        <w:spacing w:line="360" w:lineRule="auto"/>
        <w:ind w:leftChars="1" w:left="563" w:hangingChars="267" w:hanging="561"/>
        <w:rPr>
          <w:rFonts w:ascii="宋体" w:eastAsia="宋体" w:hAnsi="宋体" w:cs="Times New Roman"/>
          <w:kern w:val="0"/>
          <w:szCs w:val="21"/>
        </w:rPr>
      </w:pPr>
      <w:r>
        <w:rPr>
          <w:rFonts w:ascii="宋体" w:eastAsia="宋体" w:hAnsi="宋体" w:cs="Times New Roman" w:hint="eastAsia"/>
          <w:kern w:val="0"/>
          <w:szCs w:val="21"/>
        </w:rPr>
        <w:t>（1）因甲方故障或甲方自行进行人脸识别（Face）设置调整所造成的人脸识别（Face）服务中断；</w:t>
      </w:r>
    </w:p>
    <w:p w14:paraId="106C4F74" w14:textId="77777777" w:rsidR="00956E9A" w:rsidRDefault="00956E9A" w:rsidP="00956E9A">
      <w:pPr>
        <w:widowControl/>
        <w:adjustRightInd w:val="0"/>
        <w:snapToGrid w:val="0"/>
        <w:spacing w:line="360" w:lineRule="auto"/>
        <w:ind w:leftChars="1" w:left="563" w:hangingChars="267" w:hanging="561"/>
        <w:rPr>
          <w:rFonts w:ascii="宋体" w:eastAsia="宋体" w:hAnsi="宋体" w:cs="Times New Roman"/>
          <w:kern w:val="0"/>
          <w:szCs w:val="21"/>
        </w:rPr>
      </w:pPr>
      <w:r>
        <w:rPr>
          <w:rFonts w:ascii="宋体" w:eastAsia="宋体" w:hAnsi="宋体" w:cs="Times New Roman" w:hint="eastAsia"/>
          <w:kern w:val="0"/>
          <w:szCs w:val="21"/>
        </w:rPr>
        <w:t>（2） 因按甲方要求的配置进行调试，如配置不合理造成的人脸识别（Face）服务中断；</w:t>
      </w:r>
    </w:p>
    <w:p w14:paraId="2630CBB1" w14:textId="77777777" w:rsidR="00956E9A" w:rsidRDefault="00956E9A" w:rsidP="00956E9A">
      <w:pPr>
        <w:widowControl/>
        <w:adjustRightInd w:val="0"/>
        <w:snapToGrid w:val="0"/>
        <w:spacing w:line="360" w:lineRule="auto"/>
        <w:ind w:leftChars="1" w:left="563" w:hangingChars="267" w:hanging="561"/>
        <w:rPr>
          <w:rFonts w:ascii="宋体" w:eastAsia="宋体" w:hAnsi="宋体" w:cs="Times New Roman"/>
          <w:kern w:val="0"/>
          <w:szCs w:val="21"/>
        </w:rPr>
      </w:pPr>
      <w:r>
        <w:rPr>
          <w:rFonts w:ascii="宋体" w:eastAsia="宋体" w:hAnsi="宋体" w:cs="Times New Roman" w:hint="eastAsia"/>
          <w:kern w:val="0"/>
          <w:szCs w:val="21"/>
        </w:rPr>
        <w:t>（3） 鉴于计算机及互联网的特殊性，因黑客、病毒、电信部门技术调整等引起的互联网网络瘫痪事件（不含乙方平台自身被黑客、病毒等攻击的情况），甲方亦认同不属于乙方违约；</w:t>
      </w:r>
    </w:p>
    <w:p w14:paraId="390301C5" w14:textId="77777777" w:rsidR="00956E9A" w:rsidRDefault="00956E9A" w:rsidP="00956E9A">
      <w:pPr>
        <w:widowControl/>
        <w:adjustRightInd w:val="0"/>
        <w:snapToGrid w:val="0"/>
        <w:spacing w:line="360" w:lineRule="auto"/>
        <w:ind w:leftChars="1" w:left="563" w:hangingChars="267" w:hanging="561"/>
        <w:rPr>
          <w:rFonts w:ascii="宋体" w:eastAsia="宋体" w:hAnsi="宋体" w:cs="Times New Roman"/>
          <w:kern w:val="0"/>
          <w:szCs w:val="21"/>
        </w:rPr>
      </w:pPr>
      <w:r>
        <w:rPr>
          <w:rFonts w:ascii="宋体" w:eastAsia="宋体" w:hAnsi="宋体" w:cs="Times New Roman" w:hint="eastAsia"/>
          <w:kern w:val="0"/>
          <w:szCs w:val="21"/>
        </w:rPr>
        <w:t>（4） 因不可抗力造成的人脸识别（Face）服务中断。</w:t>
      </w:r>
    </w:p>
    <w:p w14:paraId="4367AC72" w14:textId="77777777" w:rsidR="00956E9A" w:rsidRDefault="00956E9A" w:rsidP="00956E9A">
      <w:pPr>
        <w:widowControl/>
        <w:adjustRightInd w:val="0"/>
        <w:snapToGrid w:val="0"/>
        <w:spacing w:line="360" w:lineRule="auto"/>
        <w:ind w:leftChars="1" w:left="563" w:hangingChars="267" w:hanging="561"/>
        <w:rPr>
          <w:rFonts w:ascii="宋体" w:eastAsia="宋体" w:hAnsi="宋体" w:cs="Times New Roman"/>
          <w:kern w:val="0"/>
          <w:szCs w:val="21"/>
        </w:rPr>
      </w:pPr>
      <w:r>
        <w:rPr>
          <w:rFonts w:ascii="宋体" w:eastAsia="宋体" w:hAnsi="宋体" w:cs="Times New Roman" w:hint="eastAsia"/>
          <w:kern w:val="0"/>
          <w:szCs w:val="21"/>
        </w:rPr>
        <w:t>（5）主协议免责声明中乙方免责条款同样适用于本附件中的人脸识别（Face）服务。</w:t>
      </w:r>
    </w:p>
    <w:p w14:paraId="7B4F6EFF" w14:textId="06EAFB92" w:rsidR="00956E9A" w:rsidRDefault="00C51B33" w:rsidP="00C51B33">
      <w:pPr>
        <w:widowControl/>
        <w:adjustRightInd w:val="0"/>
        <w:snapToGrid w:val="0"/>
        <w:spacing w:line="360" w:lineRule="auto"/>
        <w:ind w:left="283" w:hangingChars="135" w:hanging="283"/>
        <w:rPr>
          <w:rFonts w:ascii="宋体" w:eastAsia="宋体" w:hAnsi="宋体" w:cs="Times New Roman"/>
          <w:kern w:val="0"/>
          <w:szCs w:val="21"/>
        </w:rPr>
      </w:pPr>
      <w:r>
        <w:rPr>
          <w:rFonts w:ascii="宋体" w:eastAsia="宋体" w:hAnsi="宋体" w:cs="Times New Roman"/>
          <w:kern w:val="0"/>
          <w:szCs w:val="21"/>
        </w:rPr>
        <w:t>5</w:t>
      </w:r>
      <w:r w:rsidR="00956E9A">
        <w:rPr>
          <w:rFonts w:ascii="宋体" w:eastAsia="宋体" w:hAnsi="宋体" w:cs="Times New Roman" w:hint="eastAsia"/>
          <w:kern w:val="0"/>
          <w:szCs w:val="21"/>
        </w:rPr>
        <w:t>.</w:t>
      </w:r>
      <w:r>
        <w:rPr>
          <w:rFonts w:ascii="宋体" w:eastAsia="宋体" w:hAnsi="宋体" w:cs="Times New Roman"/>
          <w:kern w:val="0"/>
          <w:szCs w:val="21"/>
        </w:rPr>
        <w:t xml:space="preserve"> </w:t>
      </w:r>
      <w:r w:rsidR="00956E9A">
        <w:rPr>
          <w:rFonts w:ascii="宋体" w:eastAsia="宋体" w:hAnsi="宋体" w:cs="Times New Roman" w:hint="eastAsia"/>
          <w:kern w:val="0"/>
          <w:szCs w:val="21"/>
        </w:rPr>
        <w:t>当甲方违反上述第四条中的第1款约定内容时，乙方有权随时根据国家相关管理机构的要求，或其他第三权利方出具的具备法律效力的公函等要求，通知甲方在一定时间内改正或直接采取一切乙方认为必要的措施（包括但不限于终止提供服务）以减轻对乙方的不利影响。甲方应在通知的期限内进行改正。否则乙方有权随时暂停或终止提供给甲方的服务，甲方同意由此引起的一切后果和责任与乙方无关。对于因此造成甲方损失的，乙方无须承担任何责任</w:t>
      </w:r>
      <w:r w:rsidR="004D797D">
        <w:rPr>
          <w:rFonts w:ascii="宋体" w:eastAsia="宋体" w:hAnsi="宋体" w:cs="Times New Roman" w:hint="eastAsia"/>
          <w:kern w:val="0"/>
          <w:szCs w:val="21"/>
        </w:rPr>
        <w:t>。</w:t>
      </w:r>
    </w:p>
    <w:p w14:paraId="316227D2" w14:textId="44E157E7" w:rsidR="00956E9A" w:rsidRDefault="00C51B33" w:rsidP="00C51B33">
      <w:pPr>
        <w:widowControl/>
        <w:adjustRightInd w:val="0"/>
        <w:snapToGrid w:val="0"/>
        <w:spacing w:line="360" w:lineRule="auto"/>
        <w:ind w:leftChars="-67" w:left="140" w:hangingChars="134" w:hanging="281"/>
        <w:rPr>
          <w:rFonts w:ascii="宋体" w:eastAsia="宋体" w:hAnsi="宋体" w:cs="Times New Roman"/>
          <w:kern w:val="0"/>
          <w:szCs w:val="21"/>
        </w:rPr>
      </w:pPr>
      <w:r>
        <w:rPr>
          <w:rFonts w:ascii="宋体" w:eastAsia="宋体" w:hAnsi="宋体" w:cs="Times New Roman"/>
          <w:kern w:val="0"/>
          <w:szCs w:val="21"/>
        </w:rPr>
        <w:t>6</w:t>
      </w:r>
      <w:r w:rsidR="00956E9A">
        <w:rPr>
          <w:rFonts w:ascii="宋体" w:eastAsia="宋体" w:hAnsi="宋体" w:cs="Times New Roman" w:hint="eastAsia"/>
          <w:kern w:val="0"/>
          <w:szCs w:val="21"/>
        </w:rPr>
        <w:t>. 在履行本协议时，乙方对因第三方的作为或不作为而给甲方或者其他第三方造成的损失不负责任。</w:t>
      </w:r>
    </w:p>
    <w:p w14:paraId="1D9E6E72" w14:textId="6411D8F0" w:rsidR="00956E9A" w:rsidRDefault="00C51B33" w:rsidP="00956E9A">
      <w:pPr>
        <w:widowControl/>
        <w:adjustRightInd w:val="0"/>
        <w:snapToGrid w:val="0"/>
        <w:spacing w:line="360" w:lineRule="auto"/>
        <w:ind w:leftChars="-67" w:left="140" w:hangingChars="134" w:hanging="281"/>
        <w:rPr>
          <w:rFonts w:ascii="宋体" w:eastAsia="宋体" w:hAnsi="宋体" w:cs="Times New Roman"/>
          <w:kern w:val="0"/>
          <w:szCs w:val="21"/>
        </w:rPr>
      </w:pPr>
      <w:r>
        <w:rPr>
          <w:rFonts w:ascii="宋体" w:eastAsia="宋体" w:hAnsi="宋体" w:cs="Times New Roman"/>
          <w:kern w:val="0"/>
          <w:szCs w:val="21"/>
        </w:rPr>
        <w:t>7</w:t>
      </w:r>
      <w:r w:rsidR="00956E9A">
        <w:rPr>
          <w:rFonts w:ascii="宋体" w:eastAsia="宋体" w:hAnsi="宋体" w:cs="Times New Roman" w:hint="eastAsia"/>
          <w:kern w:val="0"/>
          <w:szCs w:val="21"/>
        </w:rPr>
        <w:t>. 乙方对通过甲方间接接受乙方服务的第三方的损失不承担任何责任。</w:t>
      </w:r>
    </w:p>
    <w:p w14:paraId="63CD0D80" w14:textId="10234D7B" w:rsidR="00BE793A" w:rsidRPr="005C0F31" w:rsidRDefault="00C51B33" w:rsidP="005C0F31">
      <w:pPr>
        <w:widowControl/>
        <w:adjustRightInd w:val="0"/>
        <w:snapToGrid w:val="0"/>
        <w:spacing w:line="360" w:lineRule="auto"/>
        <w:ind w:leftChars="-67" w:left="140" w:hangingChars="134" w:hanging="281"/>
        <w:rPr>
          <w:rFonts w:ascii="宋体" w:eastAsia="宋体" w:hAnsi="宋体" w:cs="Times New Roman"/>
          <w:kern w:val="0"/>
          <w:szCs w:val="21"/>
        </w:rPr>
      </w:pPr>
      <w:r>
        <w:rPr>
          <w:rFonts w:ascii="宋体" w:eastAsia="宋体" w:hAnsi="宋体" w:cs="Times New Roman"/>
          <w:kern w:val="0"/>
          <w:szCs w:val="21"/>
        </w:rPr>
        <w:t>8</w:t>
      </w:r>
      <w:r w:rsidR="00956E9A">
        <w:rPr>
          <w:rFonts w:ascii="宋体" w:eastAsia="宋体" w:hAnsi="宋体" w:cs="Times New Roman" w:hint="eastAsia"/>
          <w:kern w:val="0"/>
          <w:szCs w:val="21"/>
        </w:rPr>
        <w:t>. 免责条款在主协议及本附件终止后仍然有效。</w:t>
      </w:r>
      <w:bookmarkEnd w:id="8"/>
    </w:p>
    <w:sectPr w:rsidR="00BE793A" w:rsidRPr="005C0F31">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8855E" w16cid:durableId="24A58D5A"/>
  <w16cid:commentId w16cid:paraId="66C7D80C" w16cid:durableId="24A58E8F"/>
  <w16cid:commentId w16cid:paraId="52241875" w16cid:durableId="24B4356F"/>
  <w16cid:commentId w16cid:paraId="3A0C04A4" w16cid:durableId="24B43618"/>
  <w16cid:commentId w16cid:paraId="7DD3F20B" w16cid:durableId="24B43570"/>
  <w16cid:commentId w16cid:paraId="6BCD684D" w16cid:durableId="24B43649"/>
  <w16cid:commentId w16cid:paraId="045F2E3E" w16cid:durableId="24B7E71A"/>
  <w16cid:commentId w16cid:paraId="5E4F5467" w16cid:durableId="24AD4EC9"/>
  <w16cid:commentId w16cid:paraId="2465E037" w16cid:durableId="24AD5081"/>
  <w16cid:commentId w16cid:paraId="5F27FC3C" w16cid:durableId="24B43573"/>
  <w16cid:commentId w16cid:paraId="362B64FA" w16cid:durableId="24B43682"/>
  <w16cid:commentId w16cid:paraId="6BBEEBF2" w16cid:durableId="24B7E71F"/>
  <w16cid:commentId w16cid:paraId="35F60144" w16cid:durableId="24B43574"/>
  <w16cid:commentId w16cid:paraId="0CCADB80" w16cid:durableId="24B436D1"/>
  <w16cid:commentId w16cid:paraId="4B5D04A2" w16cid:durableId="24B7E722"/>
  <w16cid:commentId w16cid:paraId="79CA9B62" w16cid:durableId="24B7E758"/>
  <w16cid:commentId w16cid:paraId="5BF1DFD9" w16cid:durableId="24B7E723"/>
  <w16cid:commentId w16cid:paraId="6FEFE2CB" w16cid:durableId="24B7E7E3"/>
  <w16cid:commentId w16cid:paraId="57CD0E11" w16cid:durableId="24AD4ECA"/>
  <w16cid:commentId w16cid:paraId="70A1812F" w16cid:durableId="24AD54A5"/>
  <w16cid:commentId w16cid:paraId="0834D02E" w16cid:durableId="24B43577"/>
  <w16cid:commentId w16cid:paraId="5982B5E8" w16cid:durableId="24B43778"/>
  <w16cid:commentId w16cid:paraId="420CB94C" w16cid:durableId="24B7E728"/>
  <w16cid:commentId w16cid:paraId="7EE5CE33" w16cid:durableId="24AD4ECB"/>
  <w16cid:commentId w16cid:paraId="51246A8B" w16cid:durableId="24AD558C"/>
  <w16cid:commentId w16cid:paraId="04AE67B7" w16cid:durableId="24B4357A"/>
  <w16cid:commentId w16cid:paraId="402ED9EB" w16cid:durableId="24B7E80C"/>
  <w16cid:commentId w16cid:paraId="4F82A294" w16cid:durableId="24A58D5B"/>
  <w16cid:commentId w16cid:paraId="1527E8F7" w16cid:durableId="24B4357C"/>
  <w16cid:commentId w16cid:paraId="78467D20" w16cid:durableId="24B4357D"/>
  <w16cid:commentId w16cid:paraId="28A4104D" w16cid:durableId="24B438BC"/>
  <w16cid:commentId w16cid:paraId="5CF4CC76" w16cid:durableId="24B7E730"/>
  <w16cid:commentId w16cid:paraId="512DC85B" w16cid:durableId="24B7E85D"/>
  <w16cid:commentId w16cid:paraId="146C773E" w16cid:durableId="24B4357E"/>
  <w16cid:commentId w16cid:paraId="37653B91" w16cid:durableId="24B4399D"/>
  <w16cid:commentId w16cid:paraId="020427EA" w16cid:durableId="24B7E733"/>
  <w16cid:commentId w16cid:paraId="07953DF4" w16cid:durableId="24B4357F"/>
  <w16cid:commentId w16cid:paraId="3EE83BF4" w16cid:durableId="24B43A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A08C6" w14:textId="77777777" w:rsidR="008610AC" w:rsidRDefault="008610AC" w:rsidP="002964E6">
      <w:r>
        <w:separator/>
      </w:r>
    </w:p>
  </w:endnote>
  <w:endnote w:type="continuationSeparator" w:id="0">
    <w:p w14:paraId="4A68339A" w14:textId="77777777" w:rsidR="008610AC" w:rsidRDefault="008610AC" w:rsidP="0029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Corbel"/>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22859" w14:textId="77777777" w:rsidR="008610AC" w:rsidRDefault="008610AC" w:rsidP="002964E6">
      <w:r>
        <w:separator/>
      </w:r>
    </w:p>
  </w:footnote>
  <w:footnote w:type="continuationSeparator" w:id="0">
    <w:p w14:paraId="5F95E04A" w14:textId="77777777" w:rsidR="008610AC" w:rsidRDefault="008610AC" w:rsidP="00296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826"/>
    <w:multiLevelType w:val="hybridMultilevel"/>
    <w:tmpl w:val="F3047D9E"/>
    <w:lvl w:ilvl="0" w:tplc="D3864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D86FD1"/>
    <w:multiLevelType w:val="hybridMultilevel"/>
    <w:tmpl w:val="80DACBC4"/>
    <w:lvl w:ilvl="0" w:tplc="41909842">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46225F0"/>
    <w:multiLevelType w:val="hybridMultilevel"/>
    <w:tmpl w:val="9928341C"/>
    <w:lvl w:ilvl="0" w:tplc="F5D4578A">
      <w:start w:val="1"/>
      <w:numFmt w:val="decimal"/>
      <w:lvlText w:val="（%1）"/>
      <w:lvlJc w:val="left"/>
      <w:pPr>
        <w:ind w:left="4092" w:hanging="420"/>
      </w:pPr>
      <w:rPr>
        <w:lang w:val="en-US"/>
      </w:rPr>
    </w:lvl>
    <w:lvl w:ilvl="1" w:tplc="04090019">
      <w:start w:val="1"/>
      <w:numFmt w:val="lowerLetter"/>
      <w:lvlText w:val="%2)"/>
      <w:lvlJc w:val="left"/>
      <w:pPr>
        <w:ind w:left="4512" w:hanging="420"/>
      </w:pPr>
    </w:lvl>
    <w:lvl w:ilvl="2" w:tplc="0409001B">
      <w:start w:val="1"/>
      <w:numFmt w:val="lowerRoman"/>
      <w:lvlText w:val="%3."/>
      <w:lvlJc w:val="right"/>
      <w:pPr>
        <w:ind w:left="4932" w:hanging="420"/>
      </w:pPr>
    </w:lvl>
    <w:lvl w:ilvl="3" w:tplc="0409000F">
      <w:start w:val="1"/>
      <w:numFmt w:val="decimal"/>
      <w:lvlText w:val="%4."/>
      <w:lvlJc w:val="left"/>
      <w:pPr>
        <w:ind w:left="5352" w:hanging="420"/>
      </w:pPr>
    </w:lvl>
    <w:lvl w:ilvl="4" w:tplc="04090019">
      <w:start w:val="1"/>
      <w:numFmt w:val="lowerLetter"/>
      <w:lvlText w:val="%5)"/>
      <w:lvlJc w:val="left"/>
      <w:pPr>
        <w:ind w:left="5772" w:hanging="420"/>
      </w:pPr>
    </w:lvl>
    <w:lvl w:ilvl="5" w:tplc="0409001B">
      <w:start w:val="1"/>
      <w:numFmt w:val="lowerRoman"/>
      <w:lvlText w:val="%6."/>
      <w:lvlJc w:val="right"/>
      <w:pPr>
        <w:ind w:left="6192" w:hanging="420"/>
      </w:pPr>
    </w:lvl>
    <w:lvl w:ilvl="6" w:tplc="0409000F">
      <w:start w:val="1"/>
      <w:numFmt w:val="decimal"/>
      <w:lvlText w:val="%7."/>
      <w:lvlJc w:val="left"/>
      <w:pPr>
        <w:ind w:left="6612" w:hanging="420"/>
      </w:pPr>
    </w:lvl>
    <w:lvl w:ilvl="7" w:tplc="04090019">
      <w:start w:val="1"/>
      <w:numFmt w:val="lowerLetter"/>
      <w:lvlText w:val="%8)"/>
      <w:lvlJc w:val="left"/>
      <w:pPr>
        <w:ind w:left="7032" w:hanging="420"/>
      </w:pPr>
    </w:lvl>
    <w:lvl w:ilvl="8" w:tplc="0409001B">
      <w:start w:val="1"/>
      <w:numFmt w:val="lowerRoman"/>
      <w:lvlText w:val="%9."/>
      <w:lvlJc w:val="right"/>
      <w:pPr>
        <w:ind w:left="7452" w:hanging="420"/>
      </w:pPr>
    </w:lvl>
  </w:abstractNum>
  <w:abstractNum w:abstractNumId="3" w15:restartNumberingAfterBreak="0">
    <w:nsid w:val="1C855A7B"/>
    <w:multiLevelType w:val="multilevel"/>
    <w:tmpl w:val="F622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496308"/>
    <w:multiLevelType w:val="hybridMultilevel"/>
    <w:tmpl w:val="11A07E32"/>
    <w:lvl w:ilvl="0" w:tplc="1FCEA0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4F86867"/>
    <w:multiLevelType w:val="hybridMultilevel"/>
    <w:tmpl w:val="7E3C64B2"/>
    <w:lvl w:ilvl="0" w:tplc="5DB0B294">
      <w:start w:val="1"/>
      <w:numFmt w:val="decimal"/>
      <w:lvlText w:val="（%1）"/>
      <w:lvlJc w:val="left"/>
      <w:pPr>
        <w:ind w:left="1289" w:hanging="72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6" w15:restartNumberingAfterBreak="0">
    <w:nsid w:val="26AE0CF3"/>
    <w:multiLevelType w:val="hybridMultilevel"/>
    <w:tmpl w:val="5FDA998A"/>
    <w:lvl w:ilvl="0" w:tplc="374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991CAA"/>
    <w:multiLevelType w:val="hybridMultilevel"/>
    <w:tmpl w:val="F1C4B2E8"/>
    <w:lvl w:ilvl="0" w:tplc="B4BAD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CAC0C68"/>
    <w:multiLevelType w:val="hybridMultilevel"/>
    <w:tmpl w:val="C330941C"/>
    <w:lvl w:ilvl="0" w:tplc="4F4A48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7B1FDE"/>
    <w:multiLevelType w:val="hybridMultilevel"/>
    <w:tmpl w:val="64C8CE28"/>
    <w:lvl w:ilvl="0" w:tplc="0409001B">
      <w:start w:val="1"/>
      <w:numFmt w:val="lowerRoman"/>
      <w:lvlText w:val="%1."/>
      <w:lvlJc w:val="right"/>
      <w:pPr>
        <w:ind w:left="2100" w:hanging="420"/>
      </w:pPr>
      <w:rPr>
        <w:lang w:val="en-US"/>
      </w:rPr>
    </w:lvl>
    <w:lvl w:ilvl="1" w:tplc="04090019">
      <w:start w:val="1"/>
      <w:numFmt w:val="lowerLetter"/>
      <w:lvlText w:val="%2)"/>
      <w:lvlJc w:val="left"/>
      <w:pPr>
        <w:ind w:left="2520" w:hanging="420"/>
      </w:pPr>
    </w:lvl>
    <w:lvl w:ilvl="2" w:tplc="0409001B">
      <w:start w:val="1"/>
      <w:numFmt w:val="lowerRoman"/>
      <w:lvlText w:val="%3."/>
      <w:lvlJc w:val="right"/>
      <w:pPr>
        <w:ind w:left="2940" w:hanging="420"/>
      </w:pPr>
    </w:lvl>
    <w:lvl w:ilvl="3" w:tplc="0409000F">
      <w:start w:val="1"/>
      <w:numFmt w:val="decimal"/>
      <w:lvlText w:val="%4."/>
      <w:lvlJc w:val="left"/>
      <w:pPr>
        <w:ind w:left="3360" w:hanging="420"/>
      </w:pPr>
    </w:lvl>
    <w:lvl w:ilvl="4" w:tplc="04090019">
      <w:start w:val="1"/>
      <w:numFmt w:val="lowerLetter"/>
      <w:lvlText w:val="%5)"/>
      <w:lvlJc w:val="left"/>
      <w:pPr>
        <w:ind w:left="3780" w:hanging="420"/>
      </w:pPr>
    </w:lvl>
    <w:lvl w:ilvl="5" w:tplc="0409001B">
      <w:start w:val="1"/>
      <w:numFmt w:val="lowerRoman"/>
      <w:lvlText w:val="%6."/>
      <w:lvlJc w:val="right"/>
      <w:pPr>
        <w:ind w:left="4200" w:hanging="420"/>
      </w:pPr>
    </w:lvl>
    <w:lvl w:ilvl="6" w:tplc="0409000F">
      <w:start w:val="1"/>
      <w:numFmt w:val="decimal"/>
      <w:lvlText w:val="%7."/>
      <w:lvlJc w:val="left"/>
      <w:pPr>
        <w:ind w:left="4620" w:hanging="420"/>
      </w:pPr>
    </w:lvl>
    <w:lvl w:ilvl="7" w:tplc="04090019">
      <w:start w:val="1"/>
      <w:numFmt w:val="lowerLetter"/>
      <w:lvlText w:val="%8)"/>
      <w:lvlJc w:val="left"/>
      <w:pPr>
        <w:ind w:left="5040" w:hanging="420"/>
      </w:pPr>
    </w:lvl>
    <w:lvl w:ilvl="8" w:tplc="0409001B">
      <w:start w:val="1"/>
      <w:numFmt w:val="lowerRoman"/>
      <w:lvlText w:val="%9."/>
      <w:lvlJc w:val="right"/>
      <w:pPr>
        <w:ind w:left="5460" w:hanging="420"/>
      </w:pPr>
    </w:lvl>
  </w:abstractNum>
  <w:abstractNum w:abstractNumId="10" w15:restartNumberingAfterBreak="0">
    <w:nsid w:val="3D4672D9"/>
    <w:multiLevelType w:val="hybridMultilevel"/>
    <w:tmpl w:val="8ED050FE"/>
    <w:lvl w:ilvl="0" w:tplc="5656742E">
      <w:start w:val="1"/>
      <w:numFmt w:val="decimal"/>
      <w:lvlText w:val="（%1）"/>
      <w:lvlJc w:val="left"/>
      <w:pPr>
        <w:ind w:left="1080" w:hanging="7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40641096"/>
    <w:multiLevelType w:val="hybridMultilevel"/>
    <w:tmpl w:val="1E24AAD6"/>
    <w:lvl w:ilvl="0" w:tplc="04090011">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2" w15:restartNumberingAfterBreak="0">
    <w:nsid w:val="526F2D95"/>
    <w:multiLevelType w:val="hybridMultilevel"/>
    <w:tmpl w:val="2438C7E4"/>
    <w:lvl w:ilvl="0" w:tplc="75E06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F570C9"/>
    <w:multiLevelType w:val="hybridMultilevel"/>
    <w:tmpl w:val="5E428D12"/>
    <w:lvl w:ilvl="0" w:tplc="23F4B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B8D027D"/>
    <w:multiLevelType w:val="hybridMultilevel"/>
    <w:tmpl w:val="996C62CE"/>
    <w:lvl w:ilvl="0" w:tplc="3670E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1B01C4"/>
    <w:multiLevelType w:val="multilevel"/>
    <w:tmpl w:val="C164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533D1E"/>
    <w:multiLevelType w:val="hybridMultilevel"/>
    <w:tmpl w:val="3E3023E0"/>
    <w:lvl w:ilvl="0" w:tplc="04090013">
      <w:start w:val="1"/>
      <w:numFmt w:val="chineseCountingThousand"/>
      <w:lvlText w:val="%1、"/>
      <w:lvlJc w:val="left"/>
      <w:pPr>
        <w:ind w:left="5098"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6CDE4891"/>
    <w:multiLevelType w:val="hybridMultilevel"/>
    <w:tmpl w:val="96387F62"/>
    <w:lvl w:ilvl="0" w:tplc="8BC0A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D26E33"/>
    <w:multiLevelType w:val="multilevel"/>
    <w:tmpl w:val="F304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
  </w:num>
  <w:num w:numId="9">
    <w:abstractNumId w:val="16"/>
  </w:num>
  <w:num w:numId="10">
    <w:abstractNumId w:val="18"/>
  </w:num>
  <w:num w:numId="11">
    <w:abstractNumId w:val="11"/>
  </w:num>
  <w:num w:numId="12">
    <w:abstractNumId w:val="3"/>
  </w:num>
  <w:num w:numId="13">
    <w:abstractNumId w:val="15"/>
  </w:num>
  <w:num w:numId="14">
    <w:abstractNumId w:val="5"/>
  </w:num>
  <w:num w:numId="15">
    <w:abstractNumId w:val="14"/>
  </w:num>
  <w:num w:numId="16">
    <w:abstractNumId w:val="17"/>
  </w:num>
  <w:num w:numId="17">
    <w:abstractNumId w:val="13"/>
  </w:num>
  <w:num w:numId="18">
    <w:abstractNumId w:val="8"/>
  </w:num>
  <w:num w:numId="19">
    <w:abstractNumId w:val="6"/>
  </w:num>
  <w:num w:numId="20">
    <w:abstractNumId w:val="0"/>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AF"/>
    <w:rsid w:val="00017D6D"/>
    <w:rsid w:val="00052814"/>
    <w:rsid w:val="00071503"/>
    <w:rsid w:val="00083416"/>
    <w:rsid w:val="000965F7"/>
    <w:rsid w:val="000D632E"/>
    <w:rsid w:val="001122FD"/>
    <w:rsid w:val="001148B4"/>
    <w:rsid w:val="00121A3D"/>
    <w:rsid w:val="00131754"/>
    <w:rsid w:val="00133433"/>
    <w:rsid w:val="00157A1A"/>
    <w:rsid w:val="001672F0"/>
    <w:rsid w:val="00167E01"/>
    <w:rsid w:val="00172CEE"/>
    <w:rsid w:val="00187D43"/>
    <w:rsid w:val="001A3ADE"/>
    <w:rsid w:val="001D3E2A"/>
    <w:rsid w:val="001D44EA"/>
    <w:rsid w:val="001F32EB"/>
    <w:rsid w:val="002018EC"/>
    <w:rsid w:val="002301DF"/>
    <w:rsid w:val="00242BCC"/>
    <w:rsid w:val="00277493"/>
    <w:rsid w:val="002964E6"/>
    <w:rsid w:val="002A3D69"/>
    <w:rsid w:val="002A6B06"/>
    <w:rsid w:val="002B2FD1"/>
    <w:rsid w:val="002B6FEB"/>
    <w:rsid w:val="002D2A7D"/>
    <w:rsid w:val="00302B2C"/>
    <w:rsid w:val="0034426D"/>
    <w:rsid w:val="00360A0C"/>
    <w:rsid w:val="00370013"/>
    <w:rsid w:val="00382072"/>
    <w:rsid w:val="00383E5A"/>
    <w:rsid w:val="003B3E3E"/>
    <w:rsid w:val="003E1B64"/>
    <w:rsid w:val="00400246"/>
    <w:rsid w:val="00421DB2"/>
    <w:rsid w:val="00433EB6"/>
    <w:rsid w:val="004408CC"/>
    <w:rsid w:val="004454AF"/>
    <w:rsid w:val="004519D0"/>
    <w:rsid w:val="00453E38"/>
    <w:rsid w:val="0046367F"/>
    <w:rsid w:val="00464D59"/>
    <w:rsid w:val="004A43C4"/>
    <w:rsid w:val="004D797D"/>
    <w:rsid w:val="004F08D2"/>
    <w:rsid w:val="00503C99"/>
    <w:rsid w:val="0050404B"/>
    <w:rsid w:val="00505CE5"/>
    <w:rsid w:val="005115E3"/>
    <w:rsid w:val="0051441F"/>
    <w:rsid w:val="00532CC3"/>
    <w:rsid w:val="0053617D"/>
    <w:rsid w:val="00537B71"/>
    <w:rsid w:val="00583881"/>
    <w:rsid w:val="00584181"/>
    <w:rsid w:val="005B5FFA"/>
    <w:rsid w:val="005C0F31"/>
    <w:rsid w:val="00611FCB"/>
    <w:rsid w:val="00646EC7"/>
    <w:rsid w:val="00666B86"/>
    <w:rsid w:val="00681156"/>
    <w:rsid w:val="0068180E"/>
    <w:rsid w:val="00682CD7"/>
    <w:rsid w:val="006839B7"/>
    <w:rsid w:val="006844CD"/>
    <w:rsid w:val="0069035E"/>
    <w:rsid w:val="006A76BA"/>
    <w:rsid w:val="006D539F"/>
    <w:rsid w:val="006F68B9"/>
    <w:rsid w:val="00707C15"/>
    <w:rsid w:val="00734D0F"/>
    <w:rsid w:val="0076661F"/>
    <w:rsid w:val="007E2B88"/>
    <w:rsid w:val="007E38C2"/>
    <w:rsid w:val="0080631A"/>
    <w:rsid w:val="0080738C"/>
    <w:rsid w:val="008339C0"/>
    <w:rsid w:val="0084425E"/>
    <w:rsid w:val="008610AC"/>
    <w:rsid w:val="0088363D"/>
    <w:rsid w:val="00891B3A"/>
    <w:rsid w:val="00896344"/>
    <w:rsid w:val="008C7E50"/>
    <w:rsid w:val="00903248"/>
    <w:rsid w:val="0092448A"/>
    <w:rsid w:val="009252B4"/>
    <w:rsid w:val="00953EBA"/>
    <w:rsid w:val="00955FB9"/>
    <w:rsid w:val="00956E9A"/>
    <w:rsid w:val="00962841"/>
    <w:rsid w:val="00991021"/>
    <w:rsid w:val="009A3276"/>
    <w:rsid w:val="009B2BCF"/>
    <w:rsid w:val="009B3FDB"/>
    <w:rsid w:val="009C7A51"/>
    <w:rsid w:val="009D5764"/>
    <w:rsid w:val="009E0B0C"/>
    <w:rsid w:val="009E1564"/>
    <w:rsid w:val="009E49E5"/>
    <w:rsid w:val="009E65F9"/>
    <w:rsid w:val="00A007D0"/>
    <w:rsid w:val="00A02D4B"/>
    <w:rsid w:val="00A1255A"/>
    <w:rsid w:val="00A14958"/>
    <w:rsid w:val="00A23617"/>
    <w:rsid w:val="00A24707"/>
    <w:rsid w:val="00A55AC8"/>
    <w:rsid w:val="00A55D85"/>
    <w:rsid w:val="00A74777"/>
    <w:rsid w:val="00A74E59"/>
    <w:rsid w:val="00A94E74"/>
    <w:rsid w:val="00AA558B"/>
    <w:rsid w:val="00AF7D08"/>
    <w:rsid w:val="00B265FC"/>
    <w:rsid w:val="00B27938"/>
    <w:rsid w:val="00B42F16"/>
    <w:rsid w:val="00B63109"/>
    <w:rsid w:val="00B64CC8"/>
    <w:rsid w:val="00B80E41"/>
    <w:rsid w:val="00BA264D"/>
    <w:rsid w:val="00BB16DE"/>
    <w:rsid w:val="00BE53C6"/>
    <w:rsid w:val="00BE69F8"/>
    <w:rsid w:val="00C03484"/>
    <w:rsid w:val="00C061C1"/>
    <w:rsid w:val="00C2081B"/>
    <w:rsid w:val="00C20EEF"/>
    <w:rsid w:val="00C22C07"/>
    <w:rsid w:val="00C33285"/>
    <w:rsid w:val="00C51B33"/>
    <w:rsid w:val="00C5281E"/>
    <w:rsid w:val="00C552C7"/>
    <w:rsid w:val="00C912B7"/>
    <w:rsid w:val="00C91AA7"/>
    <w:rsid w:val="00C9702F"/>
    <w:rsid w:val="00C97312"/>
    <w:rsid w:val="00CC2A5F"/>
    <w:rsid w:val="00CC3E22"/>
    <w:rsid w:val="00D05E42"/>
    <w:rsid w:val="00D35647"/>
    <w:rsid w:val="00D76488"/>
    <w:rsid w:val="00D82B1E"/>
    <w:rsid w:val="00DC3B3C"/>
    <w:rsid w:val="00DC66F0"/>
    <w:rsid w:val="00DD684B"/>
    <w:rsid w:val="00DE2C36"/>
    <w:rsid w:val="00E1081B"/>
    <w:rsid w:val="00E158EE"/>
    <w:rsid w:val="00E17591"/>
    <w:rsid w:val="00E20CFE"/>
    <w:rsid w:val="00E27400"/>
    <w:rsid w:val="00E36D86"/>
    <w:rsid w:val="00E451B4"/>
    <w:rsid w:val="00E52028"/>
    <w:rsid w:val="00E60519"/>
    <w:rsid w:val="00E62210"/>
    <w:rsid w:val="00E80FF4"/>
    <w:rsid w:val="00E82693"/>
    <w:rsid w:val="00E968C1"/>
    <w:rsid w:val="00EB1FF3"/>
    <w:rsid w:val="00EE416D"/>
    <w:rsid w:val="00EF5320"/>
    <w:rsid w:val="00F108F5"/>
    <w:rsid w:val="00F122D8"/>
    <w:rsid w:val="00F16E2D"/>
    <w:rsid w:val="00F41ED7"/>
    <w:rsid w:val="00F45F3B"/>
    <w:rsid w:val="00F461B9"/>
    <w:rsid w:val="00F52DA4"/>
    <w:rsid w:val="00F554AE"/>
    <w:rsid w:val="00F7580F"/>
    <w:rsid w:val="00F8292A"/>
    <w:rsid w:val="00F85213"/>
    <w:rsid w:val="00FA570C"/>
    <w:rsid w:val="00FB2BDC"/>
    <w:rsid w:val="00FB63C8"/>
    <w:rsid w:val="00FE4C45"/>
    <w:rsid w:val="00FF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2B184"/>
  <w15:chartTrackingRefBased/>
  <w15:docId w15:val="{7DAAB393-B31E-4322-B291-EA92E41D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E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E9A"/>
    <w:pPr>
      <w:ind w:firstLineChars="200" w:firstLine="420"/>
    </w:pPr>
  </w:style>
  <w:style w:type="paragraph" w:customStyle="1" w:styleId="A4">
    <w:name w:val="正文 A"/>
    <w:rsid w:val="00956E9A"/>
    <w:pPr>
      <w:widowControl w:val="0"/>
      <w:jc w:val="both"/>
    </w:pPr>
    <w:rPr>
      <w:rFonts w:ascii="Calibri" w:eastAsia="Calibri" w:hAnsi="Calibri" w:cs="Calibri"/>
      <w:color w:val="000000"/>
      <w:szCs w:val="21"/>
      <w:u w:color="000000"/>
    </w:rPr>
  </w:style>
  <w:style w:type="table" w:styleId="a5">
    <w:name w:val="Table Grid"/>
    <w:basedOn w:val="a1"/>
    <w:uiPriority w:val="39"/>
    <w:qFormat/>
    <w:rsid w:val="00956E9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B2BDC"/>
    <w:rPr>
      <w:sz w:val="21"/>
      <w:szCs w:val="21"/>
    </w:rPr>
  </w:style>
  <w:style w:type="paragraph" w:styleId="a7">
    <w:name w:val="annotation text"/>
    <w:basedOn w:val="a"/>
    <w:link w:val="a8"/>
    <w:uiPriority w:val="99"/>
    <w:semiHidden/>
    <w:unhideWhenUsed/>
    <w:rsid w:val="00FB2BDC"/>
    <w:pPr>
      <w:jc w:val="left"/>
    </w:pPr>
  </w:style>
  <w:style w:type="character" w:customStyle="1" w:styleId="a8">
    <w:name w:val="批注文字 字符"/>
    <w:basedOn w:val="a0"/>
    <w:link w:val="a7"/>
    <w:uiPriority w:val="99"/>
    <w:semiHidden/>
    <w:rsid w:val="00FB2BDC"/>
  </w:style>
  <w:style w:type="paragraph" w:styleId="a9">
    <w:name w:val="annotation subject"/>
    <w:basedOn w:val="a7"/>
    <w:next w:val="a7"/>
    <w:link w:val="aa"/>
    <w:uiPriority w:val="99"/>
    <w:semiHidden/>
    <w:unhideWhenUsed/>
    <w:rsid w:val="00FB2BDC"/>
    <w:rPr>
      <w:b/>
      <w:bCs/>
    </w:rPr>
  </w:style>
  <w:style w:type="character" w:customStyle="1" w:styleId="aa">
    <w:name w:val="批注主题 字符"/>
    <w:basedOn w:val="a8"/>
    <w:link w:val="a9"/>
    <w:uiPriority w:val="99"/>
    <w:semiHidden/>
    <w:rsid w:val="00FB2BDC"/>
    <w:rPr>
      <w:b/>
      <w:bCs/>
    </w:rPr>
  </w:style>
  <w:style w:type="paragraph" w:styleId="ab">
    <w:name w:val="Balloon Text"/>
    <w:basedOn w:val="a"/>
    <w:link w:val="ac"/>
    <w:uiPriority w:val="99"/>
    <w:semiHidden/>
    <w:unhideWhenUsed/>
    <w:rsid w:val="00FB2BDC"/>
    <w:rPr>
      <w:sz w:val="18"/>
      <w:szCs w:val="18"/>
    </w:rPr>
  </w:style>
  <w:style w:type="character" w:customStyle="1" w:styleId="ac">
    <w:name w:val="批注框文本 字符"/>
    <w:basedOn w:val="a0"/>
    <w:link w:val="ab"/>
    <w:uiPriority w:val="99"/>
    <w:semiHidden/>
    <w:rsid w:val="00FB2BDC"/>
    <w:rPr>
      <w:sz w:val="18"/>
      <w:szCs w:val="18"/>
    </w:rPr>
  </w:style>
  <w:style w:type="paragraph" w:styleId="ad">
    <w:name w:val="header"/>
    <w:basedOn w:val="a"/>
    <w:link w:val="ae"/>
    <w:uiPriority w:val="99"/>
    <w:unhideWhenUsed/>
    <w:rsid w:val="002964E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2964E6"/>
    <w:rPr>
      <w:sz w:val="18"/>
      <w:szCs w:val="18"/>
    </w:rPr>
  </w:style>
  <w:style w:type="paragraph" w:styleId="af">
    <w:name w:val="footer"/>
    <w:basedOn w:val="a"/>
    <w:link w:val="af0"/>
    <w:uiPriority w:val="99"/>
    <w:unhideWhenUsed/>
    <w:rsid w:val="002964E6"/>
    <w:pPr>
      <w:tabs>
        <w:tab w:val="center" w:pos="4153"/>
        <w:tab w:val="right" w:pos="8306"/>
      </w:tabs>
      <w:snapToGrid w:val="0"/>
      <w:jc w:val="left"/>
    </w:pPr>
    <w:rPr>
      <w:sz w:val="18"/>
      <w:szCs w:val="18"/>
    </w:rPr>
  </w:style>
  <w:style w:type="character" w:customStyle="1" w:styleId="af0">
    <w:name w:val="页脚 字符"/>
    <w:basedOn w:val="a0"/>
    <w:link w:val="af"/>
    <w:uiPriority w:val="99"/>
    <w:rsid w:val="002964E6"/>
    <w:rPr>
      <w:sz w:val="18"/>
      <w:szCs w:val="18"/>
    </w:rPr>
  </w:style>
  <w:style w:type="character" w:styleId="af1">
    <w:name w:val="Strong"/>
    <w:basedOn w:val="a0"/>
    <w:uiPriority w:val="22"/>
    <w:qFormat/>
    <w:rsid w:val="00BB16DE"/>
    <w:rPr>
      <w:b/>
      <w:bCs/>
    </w:rPr>
  </w:style>
  <w:style w:type="character" w:customStyle="1" w:styleId="apple-converted-space">
    <w:name w:val="apple-converted-space"/>
    <w:basedOn w:val="a0"/>
    <w:rsid w:val="00071503"/>
  </w:style>
  <w:style w:type="paragraph" w:styleId="af2">
    <w:name w:val="Revision"/>
    <w:hidden/>
    <w:uiPriority w:val="99"/>
    <w:semiHidden/>
    <w:rsid w:val="00071503"/>
  </w:style>
  <w:style w:type="character" w:styleId="af3">
    <w:name w:val="Hyperlink"/>
    <w:basedOn w:val="a0"/>
    <w:uiPriority w:val="99"/>
    <w:unhideWhenUsed/>
    <w:rsid w:val="00F8292A"/>
    <w:rPr>
      <w:color w:val="0563C1" w:themeColor="hyperlink"/>
      <w:u w:val="single"/>
    </w:rPr>
  </w:style>
  <w:style w:type="character" w:styleId="af4">
    <w:name w:val="FollowedHyperlink"/>
    <w:basedOn w:val="a0"/>
    <w:uiPriority w:val="99"/>
    <w:semiHidden/>
    <w:unhideWhenUsed/>
    <w:rsid w:val="00433EB6"/>
    <w:rPr>
      <w:color w:val="954F72" w:themeColor="followedHyperlink"/>
      <w:u w:val="single"/>
    </w:rPr>
  </w:style>
  <w:style w:type="character" w:customStyle="1" w:styleId="1">
    <w:name w:val="未处理的提及1"/>
    <w:basedOn w:val="a0"/>
    <w:uiPriority w:val="99"/>
    <w:semiHidden/>
    <w:unhideWhenUsed/>
    <w:rsid w:val="00433EB6"/>
    <w:rPr>
      <w:color w:val="605E5C"/>
      <w:shd w:val="clear" w:color="auto" w:fill="E1DFDD"/>
    </w:rPr>
  </w:style>
  <w:style w:type="paragraph" w:styleId="af5">
    <w:name w:val="Normal (Web)"/>
    <w:basedOn w:val="a"/>
    <w:uiPriority w:val="99"/>
    <w:semiHidden/>
    <w:unhideWhenUsed/>
    <w:rsid w:val="008C7E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7466">
      <w:bodyDiv w:val="1"/>
      <w:marLeft w:val="0"/>
      <w:marRight w:val="0"/>
      <w:marTop w:val="0"/>
      <w:marBottom w:val="0"/>
      <w:divBdr>
        <w:top w:val="none" w:sz="0" w:space="0" w:color="auto"/>
        <w:left w:val="none" w:sz="0" w:space="0" w:color="auto"/>
        <w:bottom w:val="none" w:sz="0" w:space="0" w:color="auto"/>
        <w:right w:val="none" w:sz="0" w:space="0" w:color="auto"/>
      </w:divBdr>
    </w:div>
    <w:div w:id="270087965">
      <w:bodyDiv w:val="1"/>
      <w:marLeft w:val="0"/>
      <w:marRight w:val="0"/>
      <w:marTop w:val="0"/>
      <w:marBottom w:val="0"/>
      <w:divBdr>
        <w:top w:val="none" w:sz="0" w:space="0" w:color="auto"/>
        <w:left w:val="none" w:sz="0" w:space="0" w:color="auto"/>
        <w:bottom w:val="none" w:sz="0" w:space="0" w:color="auto"/>
        <w:right w:val="none" w:sz="0" w:space="0" w:color="auto"/>
      </w:divBdr>
    </w:div>
    <w:div w:id="461994739">
      <w:bodyDiv w:val="1"/>
      <w:marLeft w:val="0"/>
      <w:marRight w:val="0"/>
      <w:marTop w:val="0"/>
      <w:marBottom w:val="0"/>
      <w:divBdr>
        <w:top w:val="none" w:sz="0" w:space="0" w:color="auto"/>
        <w:left w:val="none" w:sz="0" w:space="0" w:color="auto"/>
        <w:bottom w:val="none" w:sz="0" w:space="0" w:color="auto"/>
        <w:right w:val="none" w:sz="0" w:space="0" w:color="auto"/>
      </w:divBdr>
    </w:div>
    <w:div w:id="658466677">
      <w:bodyDiv w:val="1"/>
      <w:marLeft w:val="0"/>
      <w:marRight w:val="0"/>
      <w:marTop w:val="0"/>
      <w:marBottom w:val="0"/>
      <w:divBdr>
        <w:top w:val="none" w:sz="0" w:space="0" w:color="auto"/>
        <w:left w:val="none" w:sz="0" w:space="0" w:color="auto"/>
        <w:bottom w:val="none" w:sz="0" w:space="0" w:color="auto"/>
        <w:right w:val="none" w:sz="0" w:space="0" w:color="auto"/>
      </w:divBdr>
    </w:div>
    <w:div w:id="728651904">
      <w:bodyDiv w:val="1"/>
      <w:marLeft w:val="0"/>
      <w:marRight w:val="0"/>
      <w:marTop w:val="0"/>
      <w:marBottom w:val="0"/>
      <w:divBdr>
        <w:top w:val="none" w:sz="0" w:space="0" w:color="auto"/>
        <w:left w:val="none" w:sz="0" w:space="0" w:color="auto"/>
        <w:bottom w:val="none" w:sz="0" w:space="0" w:color="auto"/>
        <w:right w:val="none" w:sz="0" w:space="0" w:color="auto"/>
      </w:divBdr>
    </w:div>
    <w:div w:id="781461586">
      <w:bodyDiv w:val="1"/>
      <w:marLeft w:val="0"/>
      <w:marRight w:val="0"/>
      <w:marTop w:val="0"/>
      <w:marBottom w:val="0"/>
      <w:divBdr>
        <w:top w:val="none" w:sz="0" w:space="0" w:color="auto"/>
        <w:left w:val="none" w:sz="0" w:space="0" w:color="auto"/>
        <w:bottom w:val="none" w:sz="0" w:space="0" w:color="auto"/>
        <w:right w:val="none" w:sz="0" w:space="0" w:color="auto"/>
      </w:divBdr>
    </w:div>
    <w:div w:id="1017316578">
      <w:bodyDiv w:val="1"/>
      <w:marLeft w:val="0"/>
      <w:marRight w:val="0"/>
      <w:marTop w:val="0"/>
      <w:marBottom w:val="0"/>
      <w:divBdr>
        <w:top w:val="none" w:sz="0" w:space="0" w:color="auto"/>
        <w:left w:val="none" w:sz="0" w:space="0" w:color="auto"/>
        <w:bottom w:val="none" w:sz="0" w:space="0" w:color="auto"/>
        <w:right w:val="none" w:sz="0" w:space="0" w:color="auto"/>
      </w:divBdr>
    </w:div>
    <w:div w:id="1287850658">
      <w:bodyDiv w:val="1"/>
      <w:marLeft w:val="0"/>
      <w:marRight w:val="0"/>
      <w:marTop w:val="0"/>
      <w:marBottom w:val="0"/>
      <w:divBdr>
        <w:top w:val="none" w:sz="0" w:space="0" w:color="auto"/>
        <w:left w:val="none" w:sz="0" w:space="0" w:color="auto"/>
        <w:bottom w:val="none" w:sz="0" w:space="0" w:color="auto"/>
        <w:right w:val="none" w:sz="0" w:space="0" w:color="auto"/>
      </w:divBdr>
    </w:div>
    <w:div w:id="1364667475">
      <w:bodyDiv w:val="1"/>
      <w:marLeft w:val="0"/>
      <w:marRight w:val="0"/>
      <w:marTop w:val="0"/>
      <w:marBottom w:val="0"/>
      <w:divBdr>
        <w:top w:val="none" w:sz="0" w:space="0" w:color="auto"/>
        <w:left w:val="none" w:sz="0" w:space="0" w:color="auto"/>
        <w:bottom w:val="none" w:sz="0" w:space="0" w:color="auto"/>
        <w:right w:val="none" w:sz="0" w:space="0" w:color="auto"/>
      </w:divBdr>
    </w:div>
    <w:div w:id="1429884953">
      <w:bodyDiv w:val="1"/>
      <w:marLeft w:val="0"/>
      <w:marRight w:val="0"/>
      <w:marTop w:val="0"/>
      <w:marBottom w:val="0"/>
      <w:divBdr>
        <w:top w:val="none" w:sz="0" w:space="0" w:color="auto"/>
        <w:left w:val="none" w:sz="0" w:space="0" w:color="auto"/>
        <w:bottom w:val="none" w:sz="0" w:space="0" w:color="auto"/>
        <w:right w:val="none" w:sz="0" w:space="0" w:color="auto"/>
      </w:divBdr>
    </w:div>
    <w:div w:id="1576010829">
      <w:bodyDiv w:val="1"/>
      <w:marLeft w:val="0"/>
      <w:marRight w:val="0"/>
      <w:marTop w:val="0"/>
      <w:marBottom w:val="0"/>
      <w:divBdr>
        <w:top w:val="none" w:sz="0" w:space="0" w:color="auto"/>
        <w:left w:val="none" w:sz="0" w:space="0" w:color="auto"/>
        <w:bottom w:val="none" w:sz="0" w:space="0" w:color="auto"/>
        <w:right w:val="none" w:sz="0" w:space="0" w:color="auto"/>
      </w:divBdr>
    </w:div>
    <w:div w:id="1736197792">
      <w:bodyDiv w:val="1"/>
      <w:marLeft w:val="0"/>
      <w:marRight w:val="0"/>
      <w:marTop w:val="0"/>
      <w:marBottom w:val="0"/>
      <w:divBdr>
        <w:top w:val="none" w:sz="0" w:space="0" w:color="auto"/>
        <w:left w:val="none" w:sz="0" w:space="0" w:color="auto"/>
        <w:bottom w:val="none" w:sz="0" w:space="0" w:color="auto"/>
        <w:right w:val="none" w:sz="0" w:space="0" w:color="auto"/>
      </w:divBdr>
    </w:div>
    <w:div w:id="1745444399">
      <w:bodyDiv w:val="1"/>
      <w:marLeft w:val="0"/>
      <w:marRight w:val="0"/>
      <w:marTop w:val="0"/>
      <w:marBottom w:val="0"/>
      <w:divBdr>
        <w:top w:val="none" w:sz="0" w:space="0" w:color="auto"/>
        <w:left w:val="none" w:sz="0" w:space="0" w:color="auto"/>
        <w:bottom w:val="none" w:sz="0" w:space="0" w:color="auto"/>
        <w:right w:val="none" w:sz="0" w:space="0" w:color="auto"/>
      </w:divBdr>
    </w:div>
    <w:div w:id="1822892468">
      <w:bodyDiv w:val="1"/>
      <w:marLeft w:val="0"/>
      <w:marRight w:val="0"/>
      <w:marTop w:val="0"/>
      <w:marBottom w:val="0"/>
      <w:divBdr>
        <w:top w:val="none" w:sz="0" w:space="0" w:color="auto"/>
        <w:left w:val="none" w:sz="0" w:space="0" w:color="auto"/>
        <w:bottom w:val="none" w:sz="0" w:space="0" w:color="auto"/>
        <w:right w:val="none" w:sz="0" w:space="0" w:color="auto"/>
      </w:divBdr>
    </w:div>
    <w:div w:id="19959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800</Words>
  <Characters>4563</Characters>
  <Application>Microsoft Office Word</Application>
  <DocSecurity>0</DocSecurity>
  <Lines>38</Lines>
  <Paragraphs>10</Paragraphs>
  <ScaleCrop>false</ScaleCrop>
  <Company>Win10 PRO</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Baidu Legal-2270</dc:creator>
  <cp:keywords/>
  <dc:description/>
  <cp:lastModifiedBy>Wei,Juanjuan</cp:lastModifiedBy>
  <cp:revision>9</cp:revision>
  <dcterms:created xsi:type="dcterms:W3CDTF">2021-09-01T10:54:00Z</dcterms:created>
  <dcterms:modified xsi:type="dcterms:W3CDTF">2021-12-17T09:34:00Z</dcterms:modified>
</cp:coreProperties>
</file>